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0B7" w:rsidRPr="00104B75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104B7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SPORAZUM O OLAKŠAVANJU TRGOVINE</w:t>
      </w:r>
      <w:r w:rsidRPr="00104B75">
        <w:rPr>
          <w:rFonts w:cs="Times New Roman"/>
          <w:b/>
          <w:bCs/>
          <w:color w:val="006283"/>
          <w:lang w:eastAsia="en-GB"/>
        </w:rPr>
        <w:footnoteReference w:customMarkFollows="1" w:id="1"/>
        <w:t>*</w:t>
      </w:r>
    </w:p>
    <w:p w:rsidR="007250B7" w:rsidRPr="00104B75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</w:p>
    <w:p w:rsidR="007250B7" w:rsidRPr="00104B75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104B7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Preambula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Članice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</w:t>
      </w:r>
    </w:p>
    <w:p w:rsidR="007250B7" w:rsidRPr="003436FE" w:rsidRDefault="007250B7" w:rsidP="00BE4665">
      <w:pPr>
        <w:snapToGrid w:val="0"/>
        <w:spacing w:before="120" w:line="276" w:lineRule="auto"/>
        <w:ind w:firstLine="720"/>
        <w:jc w:val="both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Uzimajući u obzir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pregovore pokrenute u okviru Ministarske deklaracije iz Dohe,</w:t>
      </w:r>
    </w:p>
    <w:p w:rsidR="007250B7" w:rsidRPr="003436FE" w:rsidRDefault="007250B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Podsećajući i potvrđujući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mandat i načela sadržana u stavu 27 Ministarske deklaracije iz Dohe (WT/MIN(01)/DEC/1) i u Prilogu D Odluke o Programu rada iz Dohe koju je usvojio Opšti savet 1. avgusta 2004.</w:t>
      </w:r>
      <w:r w:rsidR="009C5692">
        <w:rPr>
          <w:rFonts w:ascii="Verdana" w:eastAsia="Times New Roman" w:hAnsi="Verdana"/>
          <w:sz w:val="18"/>
          <w:szCs w:val="18"/>
          <w:lang w:val="sr-Latn-RS"/>
        </w:rPr>
        <w:t xml:space="preserve"> godine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(WT/L/579), te stav 33 i Prilog E Ministarske deklaracije iz Hong Konga (WT/MIN(05)/DEC);</w:t>
      </w:r>
    </w:p>
    <w:p w:rsidR="007250B7" w:rsidRPr="003436FE" w:rsidRDefault="007250B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Želeći da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pojasne i unaprede relevan</w:t>
      </w:r>
      <w:r w:rsidR="009C5692">
        <w:rPr>
          <w:rFonts w:ascii="Verdana" w:eastAsia="Times New Roman" w:hAnsi="Verdana"/>
          <w:sz w:val="18"/>
          <w:szCs w:val="18"/>
          <w:lang w:val="sr-Latn-RS"/>
        </w:rPr>
        <w:t>tne aspekte članova V, VIII i X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GATT-a iz 1994.</w:t>
      </w:r>
      <w:r w:rsidR="009C5692">
        <w:rPr>
          <w:rFonts w:ascii="Verdana" w:eastAsia="Times New Roman" w:hAnsi="Verdana"/>
          <w:sz w:val="18"/>
          <w:szCs w:val="18"/>
          <w:lang w:val="sr-Latn-RS"/>
        </w:rPr>
        <w:t xml:space="preserve"> godine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cilju daljeg ubrzavanja kretanja, puštanja u slobodni promet i carinjenja robe, uključujući robu u tranzitu;</w:t>
      </w:r>
    </w:p>
    <w:p w:rsidR="007250B7" w:rsidRPr="003436FE" w:rsidRDefault="007250B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Prepoznajući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posebne potrebe članica koje su zemlje u razvoju, a posebno najmanje razvijenih država članica, te želeći da poboljšaju pomoć i podršku za jačanje kapaciteta u tom smislu;</w:t>
      </w:r>
    </w:p>
    <w:p w:rsidR="007250B7" w:rsidRPr="003436FE" w:rsidRDefault="007250B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Prepoznajući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potrebu za delotvornom saradnjom među članicama u cilju olakšavanja trgovine i pitanja ispunjavanja carinskih ob</w:t>
      </w:r>
      <w:r w:rsidR="003618B8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veza;</w:t>
      </w:r>
    </w:p>
    <w:p w:rsidR="007250B7" w:rsidRDefault="007250B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Sporazumele su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sledećem:</w:t>
      </w:r>
    </w:p>
    <w:p w:rsidR="00055B47" w:rsidRPr="003436FE" w:rsidRDefault="00055B47" w:rsidP="00BE4665">
      <w:pPr>
        <w:snapToGrid w:val="0"/>
        <w:spacing w:before="120" w:line="276" w:lineRule="auto"/>
        <w:ind w:firstLine="720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3436FE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/>
          <w:b/>
          <w:color w:val="4472C4" w:themeColor="accent1"/>
          <w:sz w:val="18"/>
          <w:szCs w:val="18"/>
          <w:lang w:val="sr-Latn-RS"/>
        </w:rPr>
      </w:pPr>
      <w:bookmarkStart w:id="0" w:name="page5"/>
      <w:bookmarkEnd w:id="0"/>
      <w:r w:rsidRPr="003436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DEO</w:t>
      </w:r>
      <w:r w:rsidRPr="003436FE">
        <w:rPr>
          <w:rFonts w:ascii="Verdana" w:eastAsia="Times New Roman" w:hAnsi="Verdana"/>
          <w:b/>
          <w:color w:val="4472C4" w:themeColor="accent1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3436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1: OBJAVLJIVANJE I DOSTUPNOST INFORMACIJA</w:t>
      </w:r>
    </w:p>
    <w:p w:rsidR="007250B7" w:rsidRPr="003436FE" w:rsidRDefault="007250B7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3436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1. Objavljivanje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503645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objavljuje sledeće informacije na nediskriminatoran i lako pristupačan način kako bi omogućila vladama, trgovcima i ostalim zainteresovanim stranama da se s njima upoznaju:</w:t>
      </w:r>
    </w:p>
    <w:p w:rsidR="007250B7" w:rsidRPr="003436FE" w:rsidRDefault="007250B7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postupke za uvoz, izvoz i </w:t>
      </w:r>
      <w:r w:rsidR="00BA76B3"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(uključujući postupke u lukama, </w:t>
      </w:r>
      <w:r w:rsidR="00BA76B3" w:rsidRPr="003436FE">
        <w:rPr>
          <w:rFonts w:ascii="Verdana" w:eastAsia="Times New Roman" w:hAnsi="Verdana"/>
          <w:sz w:val="18"/>
          <w:szCs w:val="18"/>
          <w:lang w:val="sr-Latn-RS"/>
        </w:rPr>
        <w:t>aerodromima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ostalim ulaznim </w:t>
      </w:r>
      <w:r w:rsidR="00BA76B3" w:rsidRPr="003436FE">
        <w:rPr>
          <w:rFonts w:ascii="Verdana" w:eastAsia="Times New Roman" w:hAnsi="Verdana"/>
          <w:sz w:val="18"/>
          <w:szCs w:val="18"/>
          <w:lang w:val="sr-Latn-RS"/>
        </w:rPr>
        <w:t>tačkama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) </w:t>
      </w:r>
      <w:r w:rsidR="00BA76B3" w:rsidRPr="003436FE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potrebne obrasce i dokumente;</w:t>
      </w:r>
    </w:p>
    <w:p w:rsidR="007250B7" w:rsidRPr="003436FE" w:rsidRDefault="00260429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carinske i poreske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stope bilo koje vrste koje 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uvoz ili izvoz ili u vezi s njima;</w:t>
      </w:r>
    </w:p>
    <w:p w:rsidR="007250B7" w:rsidRPr="003436FE" w:rsidRDefault="00FB7B14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takse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aknade koje određuju državna tela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ili koje se određuju za njih na uvoz, izvoz ili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u vezi s njima;</w:t>
      </w:r>
    </w:p>
    <w:p w:rsidR="007250B7" w:rsidRPr="003436FE" w:rsidRDefault="007250B7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pravila za klasifikaciju ili </w:t>
      </w:r>
      <w:r w:rsidR="00FB7B14" w:rsidRPr="003436FE">
        <w:rPr>
          <w:rFonts w:ascii="Verdana" w:eastAsia="Times New Roman" w:hAnsi="Verdana"/>
          <w:sz w:val="18"/>
          <w:szCs w:val="18"/>
          <w:lang w:val="sr-Latn-RS"/>
        </w:rPr>
        <w:t>utvrđivanje vrednosti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proizvoda u carinske svrhe;</w:t>
      </w:r>
    </w:p>
    <w:p w:rsidR="007250B7" w:rsidRPr="003436FE" w:rsidRDefault="007250B7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zakone, propise i administrativne odluke o </w:t>
      </w:r>
      <w:r w:rsidR="00D24E27" w:rsidRPr="003436FE">
        <w:rPr>
          <w:rFonts w:ascii="Verdana" w:eastAsia="Times New Roman" w:hAnsi="Verdana"/>
          <w:sz w:val="18"/>
          <w:szCs w:val="18"/>
          <w:lang w:val="sr-Latn-RS"/>
        </w:rPr>
        <w:t>opštoj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24E27" w:rsidRPr="003436FE">
        <w:rPr>
          <w:rFonts w:ascii="Verdana" w:eastAsia="Times New Roman" w:hAnsi="Verdana"/>
          <w:sz w:val="18"/>
          <w:szCs w:val="18"/>
          <w:lang w:val="sr-Latn-RS"/>
        </w:rPr>
        <w:t>primeni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pravila </w:t>
      </w:r>
      <w:r w:rsidR="00151409">
        <w:rPr>
          <w:rFonts w:ascii="Verdana" w:eastAsia="Times New Roman" w:hAnsi="Verdana"/>
          <w:sz w:val="18"/>
          <w:szCs w:val="18"/>
          <w:lang w:val="sr-Latn-RS"/>
        </w:rPr>
        <w:t xml:space="preserve">o </w:t>
      </w:r>
      <w:r w:rsidR="00E214B7">
        <w:rPr>
          <w:rFonts w:ascii="Verdana" w:eastAsia="Times New Roman" w:hAnsi="Verdana"/>
          <w:sz w:val="18"/>
          <w:szCs w:val="18"/>
          <w:lang w:val="sr-Latn-RS"/>
        </w:rPr>
        <w:t>poreklu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ograničenja ili zabrane uvoza, izvoza ili </w:t>
      </w:r>
      <w:r w:rsidR="00D24E27" w:rsidRPr="003436FE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1" w:name="page6"/>
      <w:bookmarkEnd w:id="1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kaznene odredbe za </w:t>
      </w:r>
      <w:r w:rsidR="00F87AD5" w:rsidRPr="003436FE">
        <w:rPr>
          <w:rFonts w:ascii="Verdana" w:eastAsia="Times New Roman" w:hAnsi="Verdana"/>
          <w:sz w:val="18"/>
          <w:szCs w:val="18"/>
          <w:lang w:val="sr-Latn-RS"/>
        </w:rPr>
        <w:t>kršenje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formalnosti za uvoz, izvoz ili </w:t>
      </w:r>
      <w:r w:rsidR="00A26EED"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žalbene postupke ili postupke </w:t>
      </w:r>
      <w:r w:rsidR="007D4475" w:rsidRPr="003436FE">
        <w:rPr>
          <w:rFonts w:ascii="Verdana" w:eastAsia="Times New Roman" w:hAnsi="Verdana"/>
          <w:sz w:val="18"/>
          <w:szCs w:val="18"/>
          <w:lang w:val="sr-Latn-RS"/>
        </w:rPr>
        <w:t>revizije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sporazume s bilo kojom državom ili državama koji se odnose na uvoz, izvoz ili </w:t>
      </w:r>
      <w:r w:rsidR="008B2C24"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ili njihove </w:t>
      </w:r>
      <w:r w:rsidR="00621A33" w:rsidRPr="003436FE">
        <w:rPr>
          <w:rFonts w:ascii="Verdana" w:eastAsia="Times New Roman" w:hAnsi="Verdana"/>
          <w:sz w:val="18"/>
          <w:szCs w:val="18"/>
          <w:lang w:val="sr-Latn-RS"/>
        </w:rPr>
        <w:t>delove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0"/>
          <w:numId w:val="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postupke koji se odnose na upravljanje </w:t>
      </w:r>
      <w:r w:rsidR="001A48FF" w:rsidRPr="003436FE">
        <w:rPr>
          <w:rFonts w:ascii="Verdana" w:eastAsia="Times New Roman" w:hAnsi="Verdana"/>
          <w:sz w:val="18"/>
          <w:szCs w:val="18"/>
          <w:lang w:val="sr-Latn-RS"/>
        </w:rPr>
        <w:t>carinskim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kvotama.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Ništa u ovom odredbama ne tumači se kao da </w:t>
      </w:r>
      <w:r w:rsidR="001A48FF" w:rsidRPr="003436FE">
        <w:rPr>
          <w:rFonts w:ascii="Verdana" w:eastAsia="Times New Roman" w:hAnsi="Verdana"/>
          <w:sz w:val="18"/>
          <w:szCs w:val="18"/>
          <w:lang w:val="sr-Latn-RS"/>
        </w:rPr>
        <w:t>zahteva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A48FF" w:rsidRPr="003436FE">
        <w:rPr>
          <w:rFonts w:ascii="Verdana" w:eastAsia="Times New Roman" w:hAnsi="Verdana"/>
          <w:sz w:val="18"/>
          <w:szCs w:val="18"/>
          <w:lang w:val="sr-Latn-RS"/>
        </w:rPr>
        <w:t>objavljivanje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pružanje informacija na nekom drugom jeziku osim </w:t>
      </w:r>
      <w:r w:rsidR="001A48FF" w:rsidRPr="003436FE">
        <w:rPr>
          <w:rFonts w:ascii="Verdana" w:eastAsia="Times New Roman" w:hAnsi="Verdana"/>
          <w:sz w:val="18"/>
          <w:szCs w:val="18"/>
          <w:lang w:val="sr-Latn-RS"/>
        </w:rPr>
        <w:t>jezika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članice,</w:t>
      </w:r>
      <w:r w:rsidR="00516D3E" w:rsidRPr="003436FE">
        <w:rPr>
          <w:rFonts w:ascii="Verdana" w:eastAsia="Times New Roman" w:hAnsi="Verdana"/>
          <w:sz w:val="18"/>
          <w:szCs w:val="18"/>
          <w:lang w:val="sr-Latn-RS"/>
        </w:rPr>
        <w:t xml:space="preserve"> osim kako je navedeno u stavu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2.2.</w:t>
      </w:r>
    </w:p>
    <w:p w:rsidR="007B670E" w:rsidRPr="003436FE" w:rsidRDefault="007B670E" w:rsidP="00BE4665">
      <w:pPr>
        <w:tabs>
          <w:tab w:val="left" w:pos="826"/>
        </w:tabs>
        <w:snapToGrid w:val="0"/>
        <w:spacing w:before="120" w:line="276" w:lineRule="auto"/>
        <w:ind w:left="846" w:hanging="849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3436FE" w:rsidRDefault="007B670E" w:rsidP="00BE4665">
      <w:pPr>
        <w:snapToGrid w:val="0"/>
        <w:spacing w:before="120" w:line="276" w:lineRule="auto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2. </w:t>
      </w:r>
      <w:r w:rsidR="007250B7" w:rsidRPr="003436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Podaci dostupni putem interneta</w:t>
      </w:r>
    </w:p>
    <w:p w:rsidR="007250B7" w:rsidRPr="003436FE" w:rsidRDefault="007B670E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2.1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stavlja na raspolaganje </w:t>
      </w:r>
      <w:r w:rsidR="00E4285E" w:rsidRPr="003436FE">
        <w:rPr>
          <w:rFonts w:ascii="Verdana" w:eastAsia="Times New Roman" w:hAnsi="Verdana"/>
          <w:sz w:val="18"/>
          <w:szCs w:val="18"/>
          <w:lang w:val="sr-Latn-RS"/>
        </w:rPr>
        <w:t>posredstvom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interneta i, 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meri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 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primereno</w:t>
      </w:r>
      <w:r w:rsidR="00753A8F" w:rsidRPr="003436FE">
        <w:rPr>
          <w:rFonts w:ascii="Verdana" w:eastAsia="Times New Roman" w:hAnsi="Verdana"/>
          <w:sz w:val="18"/>
          <w:szCs w:val="18"/>
          <w:lang w:val="sr-Latn-RS"/>
        </w:rPr>
        <w:t>, ažurira sl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edeće:</w:t>
      </w:r>
    </w:p>
    <w:p w:rsidR="007250B7" w:rsidRPr="003436FE" w:rsidRDefault="007250B7" w:rsidP="00BE4665">
      <w:pPr>
        <w:numPr>
          <w:ilvl w:val="0"/>
          <w:numId w:val="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opis</w:t>
      </w:r>
      <w:r w:rsidR="00A26EED" w:rsidRPr="003436FE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2"/>
      </w:r>
      <w:hyperlink w:anchor="page6" w:history="1"/>
      <w:r w:rsidR="00A26EED" w:rsidRPr="003436FE">
        <w:rPr>
          <w:rFonts w:ascii="Verdana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svojih postupaka za uvoz, izvoz i </w:t>
      </w:r>
      <w:r w:rsidR="00E41BB5"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uključujući žalbene postupke ili postupke za reviziju, kojima </w:t>
      </w:r>
      <w:r w:rsidR="003436FE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ostale </w:t>
      </w:r>
      <w:r w:rsidR="003436FE">
        <w:rPr>
          <w:rFonts w:ascii="Verdana" w:eastAsia="Times New Roman" w:hAnsi="Verdana"/>
          <w:sz w:val="18"/>
          <w:szCs w:val="18"/>
          <w:lang w:val="sr-Latn-RS"/>
        </w:rPr>
        <w:t>zainteresovane</w:t>
      </w:r>
      <w:r w:rsidR="00E214B7">
        <w:rPr>
          <w:rFonts w:ascii="Verdana" w:eastAsia="Times New Roman" w:hAnsi="Verdana"/>
          <w:sz w:val="18"/>
          <w:szCs w:val="18"/>
          <w:lang w:val="sr-Latn-RS"/>
        </w:rPr>
        <w:t xml:space="preserve"> stran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o praktičnim koracima koji su potrebni za uvoz, izvoz i </w:t>
      </w:r>
      <w:r w:rsidR="000228AD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obrasce i dokumente koji su potrebni za uvoz </w:t>
      </w:r>
      <w:r w:rsidR="00B63FA4" w:rsidRPr="003436FE">
        <w:rPr>
          <w:rFonts w:ascii="Verdana" w:eastAsia="Times New Roman" w:hAnsi="Verdana"/>
          <w:sz w:val="18"/>
          <w:szCs w:val="18"/>
          <w:lang w:val="sr-Latn-RS"/>
        </w:rPr>
        <w:t>na teritoriju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te članice, izvoz ili </w:t>
      </w:r>
      <w:r w:rsidR="00753A8F" w:rsidRPr="003436FE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kroz njega;</w:t>
      </w:r>
    </w:p>
    <w:p w:rsidR="007250B7" w:rsidRPr="003436FE" w:rsidRDefault="003436FE" w:rsidP="00BE4665">
      <w:pPr>
        <w:numPr>
          <w:ilvl w:val="0"/>
          <w:numId w:val="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podatke potrebne za stupanje u kontakt sa svojim informacionim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centrima.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" w:name="page7"/>
      <w:bookmarkEnd w:id="2"/>
      <w:r w:rsidRPr="003436FE">
        <w:rPr>
          <w:rFonts w:ascii="Verdana" w:eastAsia="Times New Roman" w:hAnsi="Verdana"/>
          <w:sz w:val="18"/>
          <w:szCs w:val="18"/>
          <w:lang w:val="sr-Latn-RS"/>
        </w:rPr>
        <w:t>2.2.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3436FE">
        <w:rPr>
          <w:rFonts w:ascii="Verdana" w:eastAsia="Times New Roman" w:hAnsi="Verdana"/>
          <w:sz w:val="18"/>
          <w:szCs w:val="18"/>
          <w:lang w:val="sr-Latn-RS"/>
        </w:rPr>
        <w:t>Kad god da 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to </w:t>
      </w:r>
      <w:r w:rsidR="003436FE">
        <w:rPr>
          <w:rFonts w:ascii="Verdana" w:eastAsia="Times New Roman" w:hAnsi="Verdana"/>
          <w:sz w:val="18"/>
          <w:szCs w:val="18"/>
          <w:lang w:val="sr-Latn-RS"/>
        </w:rPr>
        <w:t>izvo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divo, opis iz </w:t>
      </w:r>
      <w:r w:rsidR="006F55D9">
        <w:rPr>
          <w:rFonts w:ascii="Verdana" w:eastAsia="Times New Roman" w:hAnsi="Verdana"/>
          <w:sz w:val="18"/>
          <w:szCs w:val="18"/>
          <w:lang w:val="sr-Latn-RS"/>
        </w:rPr>
        <w:t>stava 2.1,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F55D9">
        <w:rPr>
          <w:rFonts w:ascii="Verdana" w:eastAsia="Times New Roman" w:hAnsi="Verdana"/>
          <w:sz w:val="18"/>
          <w:szCs w:val="18"/>
          <w:lang w:val="sr-Latn-RS"/>
        </w:rPr>
        <w:t>tačaka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(a) dostupan </w:t>
      </w:r>
      <w:r w:rsidR="002712C1">
        <w:rPr>
          <w:rFonts w:ascii="Verdana" w:eastAsia="Times New Roman" w:hAnsi="Verdana"/>
          <w:sz w:val="18"/>
          <w:szCs w:val="18"/>
          <w:lang w:val="sr-Latn-RS"/>
        </w:rPr>
        <w:t>je</w:t>
      </w:r>
      <w:r w:rsidR="0096448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 jednom od službenih jezika </w:t>
      </w:r>
      <w:r w:rsidR="001D10B7">
        <w:rPr>
          <w:rFonts w:ascii="Verdana" w:eastAsia="Times New Roman" w:hAnsi="Verdana"/>
          <w:sz w:val="18"/>
          <w:szCs w:val="18"/>
          <w:lang w:val="sr-Latn-RS"/>
        </w:rPr>
        <w:t>S</w:t>
      </w:r>
      <w:r w:rsidR="006D5109">
        <w:rPr>
          <w:rFonts w:ascii="Verdana" w:eastAsia="Times New Roman" w:hAnsi="Verdana"/>
          <w:sz w:val="18"/>
          <w:szCs w:val="18"/>
          <w:lang w:val="sr-Latn-RS"/>
        </w:rPr>
        <w:t>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2B6997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</w:t>
      </w:r>
      <w:r w:rsidR="00A235B5">
        <w:rPr>
          <w:rFonts w:ascii="Verdana" w:eastAsia="Times New Roman" w:hAnsi="Verdana"/>
          <w:sz w:val="18"/>
          <w:szCs w:val="18"/>
          <w:lang w:val="sr-Latn-RS"/>
        </w:rPr>
        <w:t>posredstvom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interneta stave na raspolaganje dodatne podatke u vezi s</w:t>
      </w:r>
      <w:r w:rsidR="00E568DD">
        <w:rPr>
          <w:rFonts w:ascii="Verdana" w:eastAsia="Times New Roman" w:hAnsi="Verdana"/>
          <w:sz w:val="18"/>
          <w:szCs w:val="18"/>
          <w:lang w:val="sr-Latn-RS"/>
        </w:rPr>
        <w:t>a</w:t>
      </w:r>
      <w:r w:rsidR="0096448B">
        <w:rPr>
          <w:rFonts w:ascii="Verdana" w:eastAsia="Times New Roman" w:hAnsi="Verdana"/>
          <w:sz w:val="18"/>
          <w:szCs w:val="18"/>
          <w:lang w:val="sr-Latn-RS"/>
        </w:rPr>
        <w:t xml:space="preserve"> trgovinom, uključujući </w:t>
      </w:r>
      <w:r w:rsidR="00823C9C">
        <w:rPr>
          <w:rFonts w:ascii="Verdana" w:eastAsia="Times New Roman" w:hAnsi="Verdana"/>
          <w:sz w:val="18"/>
          <w:szCs w:val="18"/>
          <w:lang w:val="sr-Latn-RS"/>
        </w:rPr>
        <w:t>važeće propise vezane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23C9C">
        <w:rPr>
          <w:rFonts w:ascii="Verdana" w:eastAsia="Times New Roman" w:hAnsi="Verdana"/>
          <w:sz w:val="18"/>
          <w:szCs w:val="18"/>
          <w:lang w:val="sr-Latn-RS"/>
        </w:rPr>
        <w:t>za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23C9C">
        <w:rPr>
          <w:rFonts w:ascii="Verdana" w:eastAsia="Times New Roman" w:hAnsi="Verdana"/>
          <w:sz w:val="18"/>
          <w:szCs w:val="18"/>
          <w:lang w:val="sr-Latn-RS"/>
        </w:rPr>
        <w:t>trgovinu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ostale stavke iz </w:t>
      </w:r>
      <w:r w:rsidR="00823C9C">
        <w:rPr>
          <w:rFonts w:ascii="Verdana" w:eastAsia="Times New Roman" w:hAnsi="Verdana"/>
          <w:sz w:val="18"/>
          <w:szCs w:val="18"/>
          <w:lang w:val="sr-Latn-RS"/>
        </w:rPr>
        <w:t>stava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1.1.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581EE1" w:rsidRDefault="00581EE1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D172B8" w:rsidRPr="00581EE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Informacioni</w:t>
      </w:r>
      <w:r w:rsidR="007250B7" w:rsidRPr="00581EE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centri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u </w:t>
      </w:r>
      <w:r w:rsidR="00E214B7">
        <w:rPr>
          <w:rFonts w:ascii="Verdana" w:eastAsia="Times New Roman" w:hAnsi="Verdana"/>
          <w:sz w:val="18"/>
          <w:szCs w:val="18"/>
          <w:lang w:val="sr-Latn-RS"/>
        </w:rPr>
        <w:t>skladu sa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resurs</w:t>
      </w:r>
      <w:r w:rsidR="00E214B7">
        <w:rPr>
          <w:rFonts w:ascii="Verdana" w:eastAsia="Times New Roman" w:hAnsi="Verdana"/>
          <w:sz w:val="18"/>
          <w:szCs w:val="18"/>
          <w:lang w:val="sr-Latn-RS"/>
        </w:rPr>
        <w:t>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ima na raspolaganju, uspostavlja ili održava jedan ili više informativnih centara koji odgovaraju na razumne upite vlada, trgovaca i</w:t>
      </w:r>
      <w:r w:rsidR="00F15680">
        <w:rPr>
          <w:rFonts w:ascii="Verdana" w:eastAsia="Times New Roman" w:hAnsi="Verdana"/>
          <w:sz w:val="18"/>
          <w:szCs w:val="18"/>
          <w:lang w:val="sr-Latn-RS"/>
        </w:rPr>
        <w:t xml:space="preserve"> ostalih zainteresiranih strana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pitanjima </w:t>
      </w:r>
      <w:r w:rsidR="00746B3E">
        <w:rPr>
          <w:rFonts w:ascii="Verdana" w:eastAsia="Times New Roman" w:hAnsi="Verdana"/>
          <w:sz w:val="18"/>
          <w:szCs w:val="18"/>
          <w:lang w:val="sr-Latn-RS"/>
        </w:rPr>
        <w:t xml:space="preserve">iz stava </w:t>
      </w:r>
      <w:r w:rsidR="00D50B21">
        <w:rPr>
          <w:rFonts w:ascii="Verdana" w:eastAsia="Times New Roman" w:hAnsi="Verdana"/>
          <w:sz w:val="18"/>
          <w:szCs w:val="18"/>
          <w:lang w:val="sr-Latn-RS"/>
        </w:rPr>
        <w:t>1.1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koji izdaju potrebne obrasce i dokumente iz </w:t>
      </w:r>
      <w:r w:rsidR="006F55D9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581EE1">
        <w:rPr>
          <w:rFonts w:ascii="Verdana" w:eastAsia="Times New Roman" w:hAnsi="Verdana"/>
          <w:sz w:val="18"/>
          <w:szCs w:val="18"/>
          <w:lang w:val="sr-Latn-RS"/>
        </w:rPr>
        <w:t xml:space="preserve"> 1.1, </w:t>
      </w:r>
      <w:r w:rsidR="006F55D9">
        <w:rPr>
          <w:rFonts w:ascii="Verdana" w:eastAsia="Times New Roman" w:hAnsi="Verdana"/>
          <w:sz w:val="18"/>
          <w:szCs w:val="18"/>
          <w:lang w:val="sr-Latn-RS"/>
        </w:rPr>
        <w:t>tačka</w:t>
      </w:r>
      <w:r w:rsidR="00581EE1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(a).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carinske unije ili one uključene u regionalne integracije mogu uspostaviti ili održavati zajedničke </w:t>
      </w:r>
      <w:r w:rsidR="00CA6CEE">
        <w:rPr>
          <w:rFonts w:ascii="Verdana" w:eastAsia="Times New Roman" w:hAnsi="Verdana"/>
          <w:sz w:val="18"/>
          <w:szCs w:val="18"/>
          <w:lang w:val="sr-Latn-RS"/>
        </w:rPr>
        <w:t>informacione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centre na regionaln</w:t>
      </w:r>
      <w:r w:rsidR="00675FA6">
        <w:rPr>
          <w:rFonts w:ascii="Verdana" w:eastAsia="Times New Roman" w:hAnsi="Verdana"/>
          <w:sz w:val="18"/>
          <w:szCs w:val="18"/>
          <w:lang w:val="sr-Latn-RS"/>
        </w:rPr>
        <w:t xml:space="preserve">om nivou </w:t>
      </w:r>
      <w:r w:rsidR="00CB2FA4">
        <w:rPr>
          <w:rFonts w:ascii="Verdana" w:eastAsia="Times New Roman" w:hAnsi="Verdana"/>
          <w:sz w:val="18"/>
          <w:szCs w:val="18"/>
          <w:lang w:val="sr-Latn-RS"/>
        </w:rPr>
        <w:t>kako bi ispunile zaht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ev iz </w:t>
      </w:r>
      <w:r w:rsidR="00061A1D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D50B21">
        <w:rPr>
          <w:rFonts w:ascii="Verdana" w:eastAsia="Times New Roman" w:hAnsi="Verdana"/>
          <w:sz w:val="18"/>
          <w:szCs w:val="18"/>
          <w:lang w:val="sr-Latn-RS"/>
        </w:rPr>
        <w:t xml:space="preserve"> 3.1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zaj</w:t>
      </w:r>
      <w:r w:rsidR="00DC551E">
        <w:rPr>
          <w:rFonts w:ascii="Verdana" w:eastAsia="Times New Roman" w:hAnsi="Verdana"/>
          <w:sz w:val="18"/>
          <w:szCs w:val="18"/>
          <w:lang w:val="sr-Latn-RS"/>
        </w:rPr>
        <w:t>edničko postupanje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427296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ne traže plaćanje naknade za odgovor na upite i za izdavanje traženih obrazaca i dokumenata. Članice ograničavaju iznos </w:t>
      </w:r>
      <w:r w:rsidR="000A474A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naknada, ako ih ima, na približni trošak pruženih usluga.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427296">
        <w:rPr>
          <w:rFonts w:ascii="Verdana" w:eastAsia="Times New Roman" w:hAnsi="Verdana"/>
          <w:sz w:val="18"/>
          <w:szCs w:val="18"/>
          <w:lang w:val="sr-Latn-RS"/>
        </w:rPr>
        <w:t>Informacioni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centri odgovaraju na upite i izdaju obrasce i dokumente u razumnom roku koji je utvrdila svaka članica, a koji se može razlikovati </w:t>
      </w:r>
      <w:r w:rsidR="006366AC">
        <w:rPr>
          <w:rFonts w:ascii="Verdana" w:eastAsia="Times New Roman" w:hAnsi="Verdana"/>
          <w:sz w:val="18"/>
          <w:szCs w:val="18"/>
          <w:lang w:val="sr-Latn-RS"/>
        </w:rPr>
        <w:t>u zavisnosti</w:t>
      </w:r>
      <w:r w:rsidR="00D04F52">
        <w:rPr>
          <w:rFonts w:ascii="Verdana" w:eastAsia="Times New Roman" w:hAnsi="Verdana"/>
          <w:sz w:val="18"/>
          <w:szCs w:val="18"/>
          <w:lang w:val="sr-Latn-RS"/>
        </w:rPr>
        <w:t xml:space="preserve"> o</w:t>
      </w:r>
      <w:r w:rsidR="006366AC">
        <w:rPr>
          <w:rFonts w:ascii="Verdana" w:eastAsia="Times New Roman" w:hAnsi="Verdana"/>
          <w:sz w:val="18"/>
          <w:szCs w:val="18"/>
          <w:lang w:val="sr-Latn-RS"/>
        </w:rPr>
        <w:t>d prirode</w:t>
      </w:r>
      <w:r w:rsidR="00D04F52">
        <w:rPr>
          <w:rFonts w:ascii="Verdana" w:eastAsia="Times New Roman" w:hAnsi="Verdana"/>
          <w:sz w:val="18"/>
          <w:szCs w:val="18"/>
          <w:lang w:val="sr-Latn-RS"/>
        </w:rPr>
        <w:t xml:space="preserve"> i složenosti zaht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eva.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511596" w:rsidRDefault="00511596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3" w:name="page8"/>
      <w:bookmarkEnd w:id="3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4. </w:t>
      </w:r>
      <w:r w:rsidR="00C33A9C" w:rsidRPr="0051159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Obaveštavanje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C33A9C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C502A">
        <w:rPr>
          <w:rFonts w:ascii="Verdana" w:eastAsia="Times New Roman" w:hAnsi="Verdana"/>
          <w:sz w:val="18"/>
          <w:szCs w:val="18"/>
          <w:lang w:val="sr-Latn-RS"/>
        </w:rPr>
        <w:t>Odbor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olakšavanje trgovine osnovan u skladu s </w:t>
      </w:r>
      <w:r w:rsidR="002F0880">
        <w:rPr>
          <w:rFonts w:ascii="Verdana" w:eastAsia="Times New Roman" w:hAnsi="Verdana"/>
          <w:sz w:val="18"/>
          <w:szCs w:val="18"/>
          <w:lang w:val="sr-Latn-RS"/>
        </w:rPr>
        <w:t>članom</w:t>
      </w:r>
      <w:r w:rsidR="004A3B20">
        <w:rPr>
          <w:rFonts w:ascii="Verdana" w:eastAsia="Times New Roman" w:hAnsi="Verdana"/>
          <w:sz w:val="18"/>
          <w:szCs w:val="18"/>
          <w:lang w:val="sr-Latn-RS"/>
        </w:rPr>
        <w:t xml:space="preserve"> 23,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stav</w:t>
      </w:r>
      <w:r w:rsidR="004A3B20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50B21">
        <w:rPr>
          <w:rFonts w:ascii="Verdana" w:eastAsia="Times New Roman" w:hAnsi="Verdana"/>
          <w:sz w:val="18"/>
          <w:szCs w:val="18"/>
          <w:lang w:val="sr-Latn-RS"/>
        </w:rPr>
        <w:t>1.1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</w:t>
      </w:r>
      <w:r w:rsidR="00F629A7">
        <w:rPr>
          <w:rFonts w:ascii="Verdana" w:eastAsia="Times New Roman" w:hAnsi="Verdana"/>
          <w:sz w:val="18"/>
          <w:szCs w:val="18"/>
          <w:lang w:val="sr-Latn-RS"/>
        </w:rPr>
        <w:t>u daljem tekstu: „</w:t>
      </w:r>
      <w:r w:rsidR="007C502A">
        <w:rPr>
          <w:rFonts w:ascii="Verdana" w:eastAsia="Times New Roman" w:hAnsi="Verdana"/>
          <w:sz w:val="18"/>
          <w:szCs w:val="18"/>
          <w:lang w:val="sr-Latn-RS"/>
        </w:rPr>
        <w:t>Odbor“</w:t>
      </w:r>
      <w:r w:rsidR="00F629A7">
        <w:rPr>
          <w:rFonts w:ascii="Verdana" w:eastAsia="Times New Roman" w:hAnsi="Verdana"/>
          <w:sz w:val="18"/>
          <w:szCs w:val="18"/>
          <w:lang w:val="sr-Latn-RS"/>
        </w:rPr>
        <w:t>) 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F629A7" w:rsidP="00BE4665">
      <w:pPr>
        <w:numPr>
          <w:ilvl w:val="1"/>
          <w:numId w:val="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zvaničnom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estu (mestima)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na kojima su objavljene stavke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iz </w:t>
      </w:r>
      <w:r w:rsidR="00206672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ED4862">
        <w:rPr>
          <w:rFonts w:ascii="Verdana" w:eastAsia="Times New Roman" w:hAnsi="Verdana"/>
          <w:sz w:val="18"/>
          <w:szCs w:val="18"/>
          <w:lang w:val="sr-Latn-RS"/>
        </w:rPr>
        <w:t xml:space="preserve"> 1.1, </w:t>
      </w:r>
      <w:r w:rsidR="00206672">
        <w:rPr>
          <w:rFonts w:ascii="Verdana" w:eastAsia="Times New Roman" w:hAnsi="Verdana"/>
          <w:sz w:val="18"/>
          <w:szCs w:val="18"/>
          <w:lang w:val="sr-Latn-RS"/>
        </w:rPr>
        <w:t>tačke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(a) do (j);</w:t>
      </w:r>
    </w:p>
    <w:p w:rsidR="007250B7" w:rsidRPr="003436FE" w:rsidRDefault="007250B7" w:rsidP="00BE4665">
      <w:pPr>
        <w:numPr>
          <w:ilvl w:val="1"/>
          <w:numId w:val="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adresam</w:t>
      </w:r>
      <w:r w:rsidR="005A6ADE">
        <w:rPr>
          <w:rFonts w:ascii="Verdana" w:eastAsia="Times New Roman" w:hAnsi="Verdana"/>
          <w:sz w:val="18"/>
          <w:szCs w:val="18"/>
          <w:lang w:val="sr-Latn-RS"/>
        </w:rPr>
        <w:t>a internet stranica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iz </w:t>
      </w:r>
      <w:r w:rsidR="005A6ADE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C528AA">
        <w:rPr>
          <w:rFonts w:ascii="Verdana" w:eastAsia="Times New Roman" w:hAnsi="Verdana"/>
          <w:sz w:val="18"/>
          <w:szCs w:val="18"/>
          <w:lang w:val="sr-Latn-RS"/>
        </w:rPr>
        <w:t xml:space="preserve"> 2.1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 i</w:t>
      </w:r>
    </w:p>
    <w:p w:rsidR="007250B7" w:rsidRPr="003436FE" w:rsidRDefault="007250B7" w:rsidP="00BE4665">
      <w:pPr>
        <w:numPr>
          <w:ilvl w:val="1"/>
          <w:numId w:val="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podacima za kontakt </w:t>
      </w:r>
      <w:r w:rsidR="00C528AA">
        <w:rPr>
          <w:rFonts w:ascii="Verdana" w:eastAsia="Times New Roman" w:hAnsi="Verdana"/>
          <w:sz w:val="18"/>
          <w:szCs w:val="18"/>
          <w:lang w:val="sr-Latn-RS"/>
        </w:rPr>
        <w:t xml:space="preserve">za informacione </w:t>
      </w:r>
      <w:r w:rsidR="00C12CDA">
        <w:rPr>
          <w:rFonts w:ascii="Verdana" w:eastAsia="Times New Roman" w:hAnsi="Verdana"/>
          <w:sz w:val="18"/>
          <w:szCs w:val="18"/>
          <w:lang w:val="sr-Latn-RS"/>
        </w:rPr>
        <w:t>centre iz stav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3.1.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A057DC" w:rsidRDefault="00A057DC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A057D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2: MOGUĆNOST PODNOŠENJA PRIMEDBI, INFORMACIJE PRE STUPANJA NA SNAGU I SAVETOVANJA</w:t>
      </w:r>
    </w:p>
    <w:p w:rsidR="007250B7" w:rsidRPr="00A057DC" w:rsidRDefault="00A057DC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Pr="00A057D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Mogućnost podnošenja prim</w:t>
      </w:r>
      <w:r w:rsidR="007250B7" w:rsidRPr="00A057D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edbi i informacije </w:t>
      </w:r>
      <w:r w:rsidRPr="00A057D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pre</w:t>
      </w:r>
      <w:r w:rsidR="007250B7" w:rsidRPr="00A057D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stupanja na snagu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u </w:t>
      </w:r>
      <w:r w:rsidR="00DF097B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izv</w:t>
      </w:r>
      <w:r w:rsidR="00DF097B">
        <w:rPr>
          <w:rFonts w:ascii="Verdana" w:eastAsia="Times New Roman" w:hAnsi="Verdana"/>
          <w:sz w:val="18"/>
          <w:szCs w:val="18"/>
          <w:lang w:val="sr-Latn-RS"/>
        </w:rPr>
        <w:t>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divo i na način koji je u skladu s</w:t>
      </w:r>
      <w:r w:rsidR="00C12CDA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nacionalnim zakonodavstvom i pravnim </w:t>
      </w:r>
      <w:r w:rsidR="00DF097B">
        <w:rPr>
          <w:rFonts w:ascii="Verdana" w:eastAsia="Times New Roman" w:hAnsi="Verdana"/>
          <w:sz w:val="18"/>
          <w:szCs w:val="18"/>
          <w:lang w:val="sr-Latn-RS"/>
        </w:rPr>
        <w:t>sistemom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67079E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mogućnost i odgovarajući ro</w:t>
      </w:r>
      <w:r w:rsidR="00E135A9">
        <w:rPr>
          <w:rFonts w:ascii="Verdana" w:eastAsia="Times New Roman" w:hAnsi="Verdana"/>
          <w:sz w:val="18"/>
          <w:szCs w:val="18"/>
          <w:lang w:val="sr-Latn-RS"/>
        </w:rPr>
        <w:t>k trgovcima i ostalim zainteresovanim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135A9">
        <w:rPr>
          <w:rFonts w:ascii="Verdana" w:eastAsia="Times New Roman" w:hAnsi="Verdana"/>
          <w:sz w:val="18"/>
          <w:szCs w:val="18"/>
          <w:lang w:val="sr-Latn-RS"/>
        </w:rPr>
        <w:t>strana</w:t>
      </w:r>
      <w:r w:rsidR="00322CAF">
        <w:rPr>
          <w:rFonts w:ascii="Verdana" w:eastAsia="Times New Roman" w:hAnsi="Verdana"/>
          <w:sz w:val="18"/>
          <w:szCs w:val="18"/>
          <w:lang w:val="sr-Latn-RS"/>
        </w:rPr>
        <w:t>ma da podnesu svoje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edbe</w:t>
      </w:r>
      <w:r w:rsidR="00322CAF">
        <w:rPr>
          <w:rFonts w:ascii="Verdana" w:eastAsia="Times New Roman" w:hAnsi="Verdana"/>
          <w:sz w:val="18"/>
          <w:szCs w:val="18"/>
          <w:lang w:val="sr-Latn-RS"/>
        </w:rPr>
        <w:t xml:space="preserve"> na predloženo uvođenje ili izm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ene zakona i </w:t>
      </w:r>
      <w:r w:rsidR="00322CAF">
        <w:rPr>
          <w:rFonts w:ascii="Verdana" w:eastAsia="Times New Roman" w:hAnsi="Verdana"/>
          <w:sz w:val="18"/>
          <w:szCs w:val="18"/>
          <w:lang w:val="sr-Latn-RS"/>
        </w:rPr>
        <w:t>opštih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7655D">
        <w:rPr>
          <w:rFonts w:ascii="Verdana" w:eastAsia="Times New Roman" w:hAnsi="Verdana"/>
          <w:sz w:val="18"/>
          <w:szCs w:val="18"/>
          <w:lang w:val="sr-Latn-RS"/>
        </w:rPr>
        <w:t xml:space="preserve">akata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koji se odnose na kretanje, puštanje u slobodni promet i carinjenje robe, uključujući robu u </w:t>
      </w:r>
      <w:r w:rsidR="003F4B95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" w:name="page9"/>
      <w:bookmarkEnd w:id="4"/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izvedivo i na način koji je u skladu s </w:t>
      </w:r>
      <w:r w:rsidR="004B3C8E">
        <w:rPr>
          <w:rFonts w:ascii="Verdana" w:eastAsia="Times New Roman" w:hAnsi="Verdana"/>
          <w:sz w:val="18"/>
          <w:szCs w:val="18"/>
          <w:lang w:val="sr-Latn-RS"/>
        </w:rPr>
        <w:t>njenim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nacionalnim zakonodavstvom i pravnim </w:t>
      </w:r>
      <w:r w:rsidR="00194CC0">
        <w:rPr>
          <w:rFonts w:ascii="Verdana" w:eastAsia="Times New Roman" w:hAnsi="Verdana"/>
          <w:sz w:val="18"/>
          <w:szCs w:val="18"/>
          <w:lang w:val="sr-Latn-RS"/>
        </w:rPr>
        <w:t>sistemom</w:t>
      </w:r>
      <w:r w:rsidR="000638BA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CE65BB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="000638BA">
        <w:rPr>
          <w:rFonts w:ascii="Verdana" w:eastAsia="Times New Roman" w:hAnsi="Verdana"/>
          <w:sz w:val="18"/>
          <w:szCs w:val="18"/>
          <w:lang w:val="sr-Latn-RS"/>
        </w:rPr>
        <w:t xml:space="preserve"> da se novi i izme</w:t>
      </w:r>
      <w:r w:rsidR="00623754">
        <w:rPr>
          <w:rFonts w:ascii="Verdana" w:eastAsia="Times New Roman" w:hAnsi="Verdana"/>
          <w:sz w:val="18"/>
          <w:szCs w:val="18"/>
          <w:lang w:val="sr-Latn-RS"/>
        </w:rPr>
        <w:t>nj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eni zakoni i </w:t>
      </w:r>
      <w:r w:rsidR="00623754">
        <w:rPr>
          <w:rFonts w:ascii="Verdana" w:eastAsia="Times New Roman" w:hAnsi="Verdana"/>
          <w:sz w:val="18"/>
          <w:szCs w:val="18"/>
          <w:lang w:val="sr-Latn-RS"/>
        </w:rPr>
        <w:t>opšti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23754">
        <w:rPr>
          <w:rFonts w:ascii="Verdana" w:eastAsia="Times New Roman" w:hAnsi="Verdana"/>
          <w:sz w:val="18"/>
          <w:szCs w:val="18"/>
          <w:lang w:val="sr-Latn-RS"/>
        </w:rPr>
        <w:t>akti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 se odnose na kretanje, puštanje u slobodan promet i carinjenje robe, uključujući robu u </w:t>
      </w:r>
      <w:r w:rsidR="00C21C0F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objavljuju ili da su informacije o njima na drugi način javno dostupne što </w:t>
      </w:r>
      <w:r w:rsidR="00E20EC2">
        <w:rPr>
          <w:rFonts w:ascii="Verdana" w:eastAsia="Times New Roman" w:hAnsi="Verdana"/>
          <w:sz w:val="18"/>
          <w:szCs w:val="18"/>
          <w:lang w:val="sr-Latn-RS"/>
        </w:rPr>
        <w:t xml:space="preserve">je moguće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ranije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njihov</w:t>
      </w:r>
      <w:r w:rsidR="004867A0">
        <w:rPr>
          <w:rFonts w:ascii="Verdana" w:eastAsia="Times New Roman" w:hAnsi="Verdana"/>
          <w:sz w:val="18"/>
          <w:szCs w:val="18"/>
          <w:lang w:val="sr-Latn-RS"/>
        </w:rPr>
        <w:t>og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stupanja na snagu, kako bi se trgovcima </w:t>
      </w:r>
      <w:r w:rsidR="007C502A">
        <w:rPr>
          <w:rFonts w:ascii="Verdana" w:eastAsia="Times New Roman" w:hAnsi="Verdana"/>
          <w:sz w:val="18"/>
          <w:szCs w:val="18"/>
          <w:lang w:val="sr-Latn-RS"/>
        </w:rPr>
        <w:t>i ostalim zainteresiranim stran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ama omogućilo da se s njima upoznaju.</w:t>
      </w:r>
    </w:p>
    <w:p w:rsidR="007250B7" w:rsidRPr="007C502A" w:rsidRDefault="002A1DDF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1.3.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Prom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ene stopa </w:t>
      </w:r>
      <w:r>
        <w:rPr>
          <w:rFonts w:ascii="Verdana" w:eastAsia="Times New Roman" w:hAnsi="Verdana"/>
          <w:sz w:val="18"/>
          <w:szCs w:val="18"/>
          <w:lang w:val="sr-Latn-RS"/>
        </w:rPr>
        <w:t>taksi ili carina,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ere koj</w:t>
      </w:r>
      <w:r>
        <w:rPr>
          <w:rFonts w:ascii="Verdana" w:eastAsia="Times New Roman" w:hAnsi="Verdana"/>
          <w:sz w:val="18"/>
          <w:szCs w:val="18"/>
          <w:lang w:val="sr-Latn-RS"/>
        </w:rPr>
        <w:t>e imaju ublažavajući učinak, me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re čija bi </w:t>
      </w:r>
      <w:r>
        <w:rPr>
          <w:rFonts w:ascii="Verdana" w:eastAsia="Times New Roman" w:hAnsi="Verdana"/>
          <w:sz w:val="18"/>
          <w:szCs w:val="18"/>
          <w:lang w:val="sr-Latn-RS"/>
        </w:rPr>
        <w:t>delotvornost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bila umanjena kao rezultat usklađenosti sa </w:t>
      </w:r>
      <w:r w:rsidR="008B32B2">
        <w:rPr>
          <w:rFonts w:ascii="Verdana" w:eastAsia="Times New Roman" w:hAnsi="Verdana"/>
          <w:sz w:val="18"/>
          <w:szCs w:val="18"/>
          <w:lang w:val="sr-Latn-RS"/>
        </w:rPr>
        <w:t>stavovima</w:t>
      </w:r>
      <w:r w:rsidR="00557CFB">
        <w:rPr>
          <w:rFonts w:ascii="Verdana" w:eastAsia="Times New Roman" w:hAnsi="Verdana"/>
          <w:sz w:val="18"/>
          <w:szCs w:val="18"/>
          <w:lang w:val="sr-Latn-RS"/>
        </w:rPr>
        <w:t xml:space="preserve"> 1.1 ili 1.2</w:t>
      </w:r>
      <w:r w:rsidR="008B32B2">
        <w:rPr>
          <w:rFonts w:ascii="Verdana" w:eastAsia="Times New Roman" w:hAnsi="Verdana"/>
          <w:sz w:val="18"/>
          <w:szCs w:val="18"/>
          <w:lang w:val="sr-Latn-RS"/>
        </w:rPr>
        <w:t>,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ere koje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h</w:t>
      </w:r>
      <w:r w:rsidR="008B32B2">
        <w:rPr>
          <w:rFonts w:ascii="Verdana" w:eastAsia="Times New Roman" w:hAnsi="Verdana"/>
          <w:sz w:val="18"/>
          <w:szCs w:val="18"/>
          <w:lang w:val="sr-Latn-RS"/>
        </w:rPr>
        <w:t>itnim okolnostima ili manje izm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ene nacionalnog zakonodavstva i pravnog </w:t>
      </w:r>
      <w:r w:rsidR="008B32B2">
        <w:rPr>
          <w:rFonts w:ascii="Verdana" w:eastAsia="Times New Roman" w:hAnsi="Verdana"/>
          <w:sz w:val="18"/>
          <w:szCs w:val="18"/>
          <w:lang w:val="sr-Latn-RS"/>
        </w:rPr>
        <w:t>sistema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isključene su iz </w:t>
      </w:r>
      <w:r w:rsidR="008B32B2">
        <w:rPr>
          <w:rFonts w:ascii="Verdana" w:eastAsia="Times New Roman" w:hAnsi="Verdana"/>
          <w:sz w:val="18"/>
          <w:szCs w:val="18"/>
          <w:lang w:val="sr-Latn-RS"/>
        </w:rPr>
        <w:t>stavova</w:t>
      </w:r>
      <w:r w:rsidR="00557CFB">
        <w:rPr>
          <w:rFonts w:ascii="Verdana" w:eastAsia="Times New Roman" w:hAnsi="Verdana"/>
          <w:sz w:val="18"/>
          <w:szCs w:val="18"/>
          <w:lang w:val="sr-Latn-RS"/>
        </w:rPr>
        <w:t xml:space="preserve"> 1.1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1.2.</w:t>
      </w:r>
    </w:p>
    <w:p w:rsidR="007250B7" w:rsidRPr="00A30C66" w:rsidRDefault="00A30C66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2. </w:t>
      </w:r>
      <w:r w:rsidR="0064313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Sav</w:t>
      </w:r>
      <w:r w:rsidR="007250B7" w:rsidRPr="00A30C6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etovanja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članica, prema </w:t>
      </w:r>
      <w:r w:rsidR="0049658E">
        <w:rPr>
          <w:rFonts w:ascii="Verdana" w:eastAsia="Times New Roman" w:hAnsi="Verdana"/>
          <w:sz w:val="18"/>
          <w:szCs w:val="18"/>
          <w:lang w:val="sr-Latn-RS"/>
        </w:rPr>
        <w:t xml:space="preserve">potrebi, </w:t>
      </w:r>
      <w:r w:rsidR="00BC2930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="0049658E">
        <w:rPr>
          <w:rFonts w:ascii="Verdana" w:eastAsia="Times New Roman" w:hAnsi="Verdana"/>
          <w:sz w:val="18"/>
          <w:szCs w:val="18"/>
          <w:lang w:val="sr-Latn-RS"/>
        </w:rPr>
        <w:t xml:space="preserve"> redovna sav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etovanja iz</w:t>
      </w:r>
      <w:r w:rsidR="0049658E">
        <w:rPr>
          <w:rFonts w:ascii="Verdana" w:eastAsia="Times New Roman" w:hAnsi="Verdana"/>
          <w:sz w:val="18"/>
          <w:szCs w:val="18"/>
          <w:lang w:val="sr-Latn-RS"/>
        </w:rPr>
        <w:t xml:space="preserve">među svojih graničnih </w:t>
      </w:r>
      <w:r w:rsidR="007A303C">
        <w:rPr>
          <w:rFonts w:ascii="Verdana" w:eastAsia="Times New Roman" w:hAnsi="Verdana"/>
          <w:sz w:val="18"/>
          <w:szCs w:val="18"/>
          <w:lang w:val="sr-Latn-RS"/>
        </w:rPr>
        <w:t>organa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trgovaca ili drugih </w:t>
      </w:r>
      <w:r w:rsidR="00316CE5">
        <w:rPr>
          <w:rFonts w:ascii="Verdana" w:eastAsia="Times New Roman" w:hAnsi="Verdana"/>
          <w:sz w:val="18"/>
          <w:szCs w:val="18"/>
          <w:lang w:val="sr-Latn-RS"/>
        </w:rPr>
        <w:t>lica koja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nalaze na </w:t>
      </w:r>
      <w:r w:rsidR="00316CE5">
        <w:rPr>
          <w:rFonts w:ascii="Verdana" w:eastAsia="Times New Roman" w:hAnsi="Verdana"/>
          <w:sz w:val="18"/>
          <w:szCs w:val="18"/>
          <w:lang w:val="sr-Latn-RS"/>
        </w:rPr>
        <w:t>njenoj teritoriji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643131" w:rsidRDefault="00643131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3:</w:t>
      </w:r>
      <w:r w:rsidR="00FF265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OBAVEZUJUĆA OBAVEŠTENJA</w:t>
      </w:r>
    </w:p>
    <w:p w:rsidR="007250B7" w:rsidRDefault="007250B7" w:rsidP="00BE4665">
      <w:pPr>
        <w:numPr>
          <w:ilvl w:val="0"/>
          <w:numId w:val="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u razumnom, vremenski ograničenom roku </w:t>
      </w:r>
      <w:r w:rsidR="00D14283">
        <w:rPr>
          <w:rFonts w:ascii="Verdana" w:eastAsia="Times New Roman" w:hAnsi="Verdana"/>
          <w:sz w:val="18"/>
          <w:szCs w:val="18"/>
          <w:lang w:val="sr-Latn-RS"/>
        </w:rPr>
        <w:t>izdaje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F2658"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060C4">
        <w:rPr>
          <w:rFonts w:ascii="Verdana" w:eastAsia="Times New Roman" w:hAnsi="Verdana"/>
          <w:sz w:val="18"/>
          <w:szCs w:val="18"/>
          <w:lang w:val="sr-Latn-RS"/>
        </w:rPr>
        <w:t>podnosiocu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A05C3">
        <w:rPr>
          <w:rFonts w:ascii="Verdana" w:eastAsia="Times New Roman" w:hAnsi="Verdana"/>
          <w:sz w:val="18"/>
          <w:szCs w:val="18"/>
          <w:lang w:val="sr-Latn-RS"/>
        </w:rPr>
        <w:t xml:space="preserve">urednog </w:t>
      </w:r>
      <w:r w:rsidR="00D91D0A">
        <w:rPr>
          <w:rFonts w:ascii="Verdana" w:eastAsia="Times New Roman" w:hAnsi="Verdana"/>
          <w:sz w:val="18"/>
          <w:szCs w:val="18"/>
          <w:lang w:val="sr-Latn-RS"/>
        </w:rPr>
        <w:t>pismen</w:t>
      </w:r>
      <w:r w:rsidR="006A05C3">
        <w:rPr>
          <w:rFonts w:ascii="Verdana" w:eastAsia="Times New Roman" w:hAnsi="Verdana"/>
          <w:sz w:val="18"/>
          <w:szCs w:val="18"/>
          <w:lang w:val="sr-Latn-RS"/>
        </w:rPr>
        <w:t>og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6A05C3">
        <w:rPr>
          <w:rFonts w:ascii="Verdana" w:eastAsia="Times New Roman" w:hAnsi="Verdana"/>
          <w:sz w:val="18"/>
          <w:szCs w:val="18"/>
          <w:lang w:val="sr-Latn-RS"/>
        </w:rPr>
        <w:t>a</w:t>
      </w:r>
      <w:r w:rsidR="00916DEE">
        <w:rPr>
          <w:rFonts w:ascii="Verdana" w:eastAsia="Times New Roman" w:hAnsi="Verdana"/>
          <w:sz w:val="18"/>
          <w:szCs w:val="18"/>
          <w:lang w:val="sr-Latn-RS"/>
        </w:rPr>
        <w:t>. Ako članica odbije d</w:t>
      </w:r>
      <w:r w:rsidR="00D91D0A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276478">
        <w:rPr>
          <w:rFonts w:ascii="Verdana" w:eastAsia="Times New Roman" w:hAnsi="Verdana"/>
          <w:sz w:val="18"/>
          <w:szCs w:val="18"/>
          <w:lang w:val="sr-Latn-RS"/>
        </w:rPr>
        <w:t>izda</w:t>
      </w:r>
      <w:r w:rsidR="00D91D0A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A05C3"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bez odlaganja </w:t>
      </w:r>
      <w:r w:rsidR="00DE1262">
        <w:rPr>
          <w:rFonts w:ascii="Verdana" w:eastAsia="Times New Roman" w:hAnsi="Verdana"/>
          <w:sz w:val="18"/>
          <w:szCs w:val="18"/>
          <w:lang w:val="sr-Latn-RS"/>
        </w:rPr>
        <w:t>pismenim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putem </w:t>
      </w:r>
      <w:r w:rsidR="001A3104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87657">
        <w:rPr>
          <w:rFonts w:ascii="Verdana" w:eastAsia="Times New Roman" w:hAnsi="Verdana"/>
          <w:sz w:val="18"/>
          <w:szCs w:val="18"/>
          <w:lang w:val="sr-Latn-RS"/>
        </w:rPr>
        <w:t>podnosioca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navodi relevantne činjenice </w:t>
      </w:r>
      <w:r w:rsidR="005B5CF9">
        <w:rPr>
          <w:rFonts w:ascii="Verdana" w:eastAsia="Times New Roman" w:hAnsi="Verdana"/>
          <w:sz w:val="18"/>
          <w:szCs w:val="18"/>
          <w:lang w:val="sr-Latn-RS"/>
        </w:rPr>
        <w:t>i osnov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donošenje </w:t>
      </w:r>
      <w:r w:rsidR="008E635F">
        <w:rPr>
          <w:rFonts w:ascii="Verdana" w:eastAsia="Times New Roman" w:hAnsi="Verdana"/>
          <w:sz w:val="18"/>
          <w:szCs w:val="18"/>
          <w:lang w:val="sr-Latn-RS"/>
        </w:rPr>
        <w:t xml:space="preserve">takve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odluke.</w:t>
      </w:r>
    </w:p>
    <w:p w:rsidR="007250B7" w:rsidRPr="00557CFB" w:rsidRDefault="007250B7" w:rsidP="00557CFB">
      <w:pPr>
        <w:numPr>
          <w:ilvl w:val="0"/>
          <w:numId w:val="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" w:name="page10"/>
      <w:bookmarkEnd w:id="5"/>
      <w:r w:rsidRPr="00557CFB">
        <w:rPr>
          <w:rFonts w:ascii="Verdana" w:eastAsia="Times New Roman" w:hAnsi="Verdana"/>
          <w:sz w:val="18"/>
          <w:szCs w:val="18"/>
          <w:lang w:val="sr-Latn-RS"/>
        </w:rPr>
        <w:t xml:space="preserve">Članica može odbiti </w:t>
      </w:r>
      <w:r w:rsidR="00916DEE" w:rsidRPr="00557CFB">
        <w:rPr>
          <w:rFonts w:ascii="Verdana" w:eastAsia="Times New Roman" w:hAnsi="Verdana"/>
          <w:sz w:val="18"/>
          <w:szCs w:val="18"/>
          <w:lang w:val="sr-Latn-RS"/>
        </w:rPr>
        <w:t>d</w:t>
      </w:r>
      <w:r w:rsidR="00C324B5" w:rsidRPr="00557CFB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5C08B2">
        <w:rPr>
          <w:rFonts w:ascii="Verdana" w:eastAsia="Times New Roman" w:hAnsi="Verdana"/>
          <w:sz w:val="18"/>
          <w:szCs w:val="18"/>
          <w:lang w:val="sr-Latn-RS"/>
        </w:rPr>
        <w:t>izda</w:t>
      </w:r>
      <w:r w:rsidR="00C324B5" w:rsidRPr="00557CF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850D4"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Pr="00557CF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A64D5" w:rsidRPr="00557CFB">
        <w:rPr>
          <w:rFonts w:ascii="Verdana" w:eastAsia="Times New Roman" w:hAnsi="Verdana"/>
          <w:sz w:val="18"/>
          <w:szCs w:val="18"/>
          <w:lang w:val="sr-Latn-RS"/>
        </w:rPr>
        <w:t>podnosioc</w:t>
      </w:r>
      <w:r w:rsidR="005C08B2">
        <w:rPr>
          <w:rFonts w:ascii="Verdana" w:eastAsia="Times New Roman" w:hAnsi="Verdana"/>
          <w:sz w:val="18"/>
          <w:szCs w:val="18"/>
          <w:lang w:val="sr-Latn-RS"/>
        </w:rPr>
        <w:t>u</w:t>
      </w:r>
      <w:r w:rsidR="008E0F13">
        <w:rPr>
          <w:rFonts w:ascii="Verdana" w:eastAsia="Times New Roman" w:hAnsi="Verdana"/>
          <w:sz w:val="18"/>
          <w:szCs w:val="18"/>
          <w:lang w:val="sr-Latn-RS"/>
        </w:rPr>
        <w:t xml:space="preserve"> zahteva</w:t>
      </w:r>
      <w:r w:rsidRPr="00557CF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16DEE" w:rsidRPr="00557CFB">
        <w:rPr>
          <w:rFonts w:ascii="Verdana" w:eastAsia="Times New Roman" w:hAnsi="Verdana"/>
          <w:sz w:val="18"/>
          <w:szCs w:val="18"/>
          <w:lang w:val="sr-Latn-RS"/>
        </w:rPr>
        <w:t xml:space="preserve">ako se o pitanju o </w:t>
      </w:r>
      <w:r w:rsidR="00557CFB" w:rsidRPr="00557CFB">
        <w:rPr>
          <w:rFonts w:ascii="Verdana" w:eastAsia="Times New Roman" w:hAnsi="Verdana"/>
          <w:sz w:val="18"/>
          <w:szCs w:val="18"/>
          <w:lang w:val="sr-Latn-RS"/>
        </w:rPr>
        <w:t>kome</w:t>
      </w:r>
      <w:r w:rsidR="00916DEE" w:rsidRPr="00557CFB">
        <w:rPr>
          <w:rFonts w:ascii="Verdana" w:eastAsia="Times New Roman" w:hAnsi="Verdana"/>
          <w:sz w:val="18"/>
          <w:szCs w:val="18"/>
          <w:lang w:val="sr-Latn-RS"/>
        </w:rPr>
        <w:t xml:space="preserve"> je re</w:t>
      </w:r>
      <w:r w:rsidRPr="00557CFB">
        <w:rPr>
          <w:rFonts w:ascii="Verdana" w:eastAsia="Times New Roman" w:hAnsi="Verdana"/>
          <w:sz w:val="18"/>
          <w:szCs w:val="18"/>
          <w:lang w:val="sr-Latn-RS"/>
        </w:rPr>
        <w:t xml:space="preserve">č u </w:t>
      </w:r>
      <w:r w:rsidR="00B84D79" w:rsidRPr="00557CFB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557CFB">
        <w:rPr>
          <w:rFonts w:ascii="Verdana" w:eastAsia="Times New Roman" w:hAnsi="Verdana"/>
          <w:sz w:val="18"/>
          <w:szCs w:val="18"/>
          <w:lang w:val="sr-Latn-RS"/>
        </w:rPr>
        <w:t>u:</w:t>
      </w:r>
    </w:p>
    <w:p w:rsidR="007250B7" w:rsidRPr="003436FE" w:rsidRDefault="007250B7" w:rsidP="00BE4665">
      <w:pPr>
        <w:numPr>
          <w:ilvl w:val="1"/>
          <w:numId w:val="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već odlučuje u predmetu </w:t>
      </w:r>
      <w:r w:rsidR="00BD2BF8">
        <w:rPr>
          <w:rFonts w:ascii="Verdana" w:eastAsia="Times New Roman" w:hAnsi="Verdana"/>
          <w:sz w:val="18"/>
          <w:szCs w:val="18"/>
          <w:lang w:val="sr-Latn-RS"/>
        </w:rPr>
        <w:t>koji podnosilac vodi pred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 xml:space="preserve"> državni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 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>organom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>apelacionim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sudom ili sudom</w:t>
      </w:r>
      <w:r w:rsidR="002670D2">
        <w:rPr>
          <w:rFonts w:ascii="Verdana" w:eastAsia="Times New Roman" w:hAnsi="Verdana"/>
          <w:sz w:val="18"/>
          <w:szCs w:val="18"/>
          <w:lang w:val="sr-Latn-RS"/>
        </w:rPr>
        <w:t xml:space="preserve"> opšte nadležnosti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</w:t>
      </w:r>
    </w:p>
    <w:p w:rsidR="007250B7" w:rsidRPr="003436FE" w:rsidRDefault="007250B7" w:rsidP="00BE4665">
      <w:pPr>
        <w:numPr>
          <w:ilvl w:val="1"/>
          <w:numId w:val="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već odlučilo 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>pred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>apelacionim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sud</w:t>
      </w:r>
      <w:r w:rsidR="00C932AF">
        <w:rPr>
          <w:rFonts w:ascii="Verdana" w:eastAsia="Times New Roman" w:hAnsi="Verdana"/>
          <w:sz w:val="18"/>
          <w:szCs w:val="18"/>
          <w:lang w:val="sr-Latn-RS"/>
        </w:rPr>
        <w:t>om</w:t>
      </w:r>
      <w:r w:rsidR="00E87C0C">
        <w:rPr>
          <w:rFonts w:ascii="Verdana" w:eastAsia="Times New Roman" w:hAnsi="Verdana"/>
          <w:sz w:val="18"/>
          <w:szCs w:val="18"/>
          <w:lang w:val="sr-Latn-RS"/>
        </w:rPr>
        <w:t xml:space="preserve"> opšte nadležnosti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F848BB" w:rsidP="00BE4665">
      <w:pPr>
        <w:numPr>
          <w:ilvl w:val="0"/>
          <w:numId w:val="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168AA">
        <w:rPr>
          <w:rFonts w:ascii="Verdana" w:eastAsia="Times New Roman" w:hAnsi="Verdana"/>
          <w:sz w:val="18"/>
          <w:szCs w:val="18"/>
          <w:lang w:val="sr-Latn-RS"/>
        </w:rPr>
        <w:t>važi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razumno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</w:t>
      </w:r>
      <w:r w:rsidR="002B429A">
        <w:rPr>
          <w:rFonts w:ascii="Verdana" w:eastAsia="Times New Roman" w:hAnsi="Verdana"/>
          <w:sz w:val="18"/>
          <w:szCs w:val="18"/>
          <w:lang w:val="sr-Latn-RS"/>
        </w:rPr>
        <w:t>izdavanja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 xml:space="preserve"> osim ako se </w:t>
      </w:r>
      <w:r w:rsidR="00A82780">
        <w:rPr>
          <w:rFonts w:ascii="Verdana" w:eastAsia="Times New Roman" w:hAnsi="Verdana"/>
          <w:sz w:val="18"/>
          <w:szCs w:val="18"/>
          <w:lang w:val="sr-Latn-RS"/>
        </w:rPr>
        <w:t xml:space="preserve">ne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prom</w:t>
      </w:r>
      <w:r w:rsidR="00A82780">
        <w:rPr>
          <w:rFonts w:ascii="Verdana" w:eastAsia="Times New Roman" w:hAnsi="Verdana"/>
          <w:sz w:val="18"/>
          <w:szCs w:val="18"/>
          <w:lang w:val="sr-Latn-RS"/>
        </w:rPr>
        <w:t>ene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zakon, činjenic</w:t>
      </w:r>
      <w:r w:rsidR="00E15212">
        <w:rPr>
          <w:rFonts w:ascii="Verdana" w:eastAsia="Times New Roman" w:hAnsi="Verdana"/>
          <w:sz w:val="18"/>
          <w:szCs w:val="18"/>
          <w:lang w:val="sr-Latn-RS"/>
        </w:rPr>
        <w:t xml:space="preserve">e ili okolnosti na kojima se to obaveštenje </w:t>
      </w:r>
      <w:r w:rsidR="00A82780">
        <w:rPr>
          <w:rFonts w:ascii="Verdana" w:eastAsia="Times New Roman" w:hAnsi="Verdana"/>
          <w:sz w:val="18"/>
          <w:szCs w:val="18"/>
          <w:lang w:val="sr-Latn-RS"/>
        </w:rPr>
        <w:t>zasniva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C410E2" w:rsidP="00BE4665">
      <w:pPr>
        <w:numPr>
          <w:ilvl w:val="0"/>
          <w:numId w:val="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Ako članica ukine, izm</w:t>
      </w:r>
      <w:r w:rsidR="007209AF">
        <w:rPr>
          <w:rFonts w:ascii="Verdana" w:eastAsia="Times New Roman" w:hAnsi="Verdana"/>
          <w:sz w:val="18"/>
          <w:szCs w:val="18"/>
          <w:lang w:val="sr-Latn-RS"/>
        </w:rPr>
        <w:t>eni ili poništi obavezujuće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FC27E8">
        <w:rPr>
          <w:rFonts w:ascii="Verdana" w:eastAsia="Times New Roman" w:hAnsi="Verdana"/>
          <w:sz w:val="18"/>
          <w:szCs w:val="18"/>
          <w:lang w:val="sr-Latn-RS"/>
        </w:rPr>
        <w:t>podnosiocu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96C56">
        <w:rPr>
          <w:rFonts w:ascii="Verdana" w:eastAsia="Times New Roman" w:hAnsi="Verdana"/>
          <w:sz w:val="18"/>
          <w:szCs w:val="18"/>
          <w:lang w:val="sr-Latn-RS"/>
        </w:rPr>
        <w:t xml:space="preserve">zahteva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dostavlja </w:t>
      </w:r>
      <w:r w:rsidR="00FC27E8">
        <w:rPr>
          <w:rFonts w:ascii="Verdana" w:eastAsia="Times New Roman" w:hAnsi="Verdana"/>
          <w:sz w:val="18"/>
          <w:szCs w:val="18"/>
          <w:lang w:val="sr-Latn-RS"/>
        </w:rPr>
        <w:t>pismeno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C27E8">
        <w:rPr>
          <w:rFonts w:ascii="Verdana" w:eastAsia="Times New Roman" w:hAnsi="Verdana"/>
          <w:sz w:val="18"/>
          <w:szCs w:val="18"/>
          <w:lang w:val="sr-Latn-RS"/>
        </w:rPr>
        <w:t>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F86377">
        <w:rPr>
          <w:rFonts w:ascii="Verdana" w:eastAsia="Times New Roman" w:hAnsi="Verdana"/>
          <w:sz w:val="18"/>
          <w:szCs w:val="18"/>
          <w:lang w:val="sr-Latn-RS"/>
        </w:rPr>
        <w:t>kome se navode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419DB">
        <w:rPr>
          <w:rFonts w:ascii="Verdana" w:eastAsia="Times New Roman" w:hAnsi="Verdana"/>
          <w:sz w:val="18"/>
          <w:szCs w:val="18"/>
          <w:lang w:val="sr-Latn-RS"/>
        </w:rPr>
        <w:t>relevantne činjenice i osnov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8419DB">
        <w:rPr>
          <w:rFonts w:ascii="Verdana" w:eastAsia="Times New Roman" w:hAnsi="Verdana"/>
          <w:sz w:val="18"/>
          <w:szCs w:val="18"/>
          <w:lang w:val="sr-Latn-RS"/>
        </w:rPr>
        <w:t xml:space="preserve">donošenje </w:t>
      </w:r>
      <w:r w:rsidR="002B429A">
        <w:rPr>
          <w:rFonts w:ascii="Verdana" w:eastAsia="Times New Roman" w:hAnsi="Verdana"/>
          <w:sz w:val="18"/>
          <w:szCs w:val="18"/>
          <w:lang w:val="sr-Latn-RS"/>
        </w:rPr>
        <w:t xml:space="preserve">takve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odluk</w:t>
      </w:r>
      <w:r w:rsidR="001E38A7">
        <w:rPr>
          <w:rFonts w:ascii="Verdana" w:eastAsia="Times New Roman" w:hAnsi="Verdana"/>
          <w:sz w:val="18"/>
          <w:szCs w:val="18"/>
          <w:lang w:val="sr-Latn-RS"/>
        </w:rPr>
        <w:t>e</w:t>
      </w:r>
      <w:r w:rsidR="007532F0">
        <w:rPr>
          <w:rFonts w:ascii="Verdana" w:eastAsia="Times New Roman" w:hAnsi="Verdana"/>
          <w:sz w:val="18"/>
          <w:szCs w:val="18"/>
          <w:lang w:val="sr-Latn-RS"/>
        </w:rPr>
        <w:t xml:space="preserve">. 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 xml:space="preserve">Članica može </w:t>
      </w:r>
      <w:r w:rsidR="007532F0">
        <w:rPr>
          <w:rFonts w:ascii="Verdana" w:eastAsia="Times New Roman" w:hAnsi="Verdana"/>
          <w:sz w:val="18"/>
          <w:szCs w:val="18"/>
          <w:lang w:val="sr-Latn-RS"/>
        </w:rPr>
        <w:t>ukin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>uti</w:t>
      </w:r>
      <w:r w:rsidR="007532F0">
        <w:rPr>
          <w:rFonts w:ascii="Verdana" w:eastAsia="Times New Roman" w:hAnsi="Verdana"/>
          <w:sz w:val="18"/>
          <w:szCs w:val="18"/>
          <w:lang w:val="sr-Latn-RS"/>
        </w:rPr>
        <w:t>, izm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eni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>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poništi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>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C51CB">
        <w:rPr>
          <w:rFonts w:ascii="Verdana" w:eastAsia="Times New Roman" w:hAnsi="Verdana"/>
          <w:sz w:val="18"/>
          <w:szCs w:val="18"/>
          <w:lang w:val="sr-Latn-RS"/>
        </w:rPr>
        <w:t>obavezujuće obaveštenje sa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retroaktivnim </w:t>
      </w:r>
      <w:r w:rsidR="007532F0">
        <w:rPr>
          <w:rFonts w:ascii="Verdana" w:eastAsia="Times New Roman" w:hAnsi="Verdana"/>
          <w:sz w:val="18"/>
          <w:szCs w:val="18"/>
          <w:lang w:val="sr-Latn-RS"/>
        </w:rPr>
        <w:t>dejstvom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C10C0">
        <w:rPr>
          <w:rFonts w:ascii="Verdana" w:eastAsia="Times New Roman" w:hAnsi="Verdana"/>
          <w:sz w:val="18"/>
          <w:szCs w:val="18"/>
          <w:lang w:val="sr-Latn-RS"/>
        </w:rPr>
        <w:t xml:space="preserve">samo ako je to obaveštenje </w:t>
      </w:r>
      <w:r w:rsidR="00BF4D43">
        <w:rPr>
          <w:rFonts w:ascii="Verdana" w:eastAsia="Times New Roman" w:hAnsi="Verdana"/>
          <w:sz w:val="18"/>
          <w:szCs w:val="18"/>
          <w:lang w:val="sr-Latn-RS"/>
        </w:rPr>
        <w:t>zasnovan</w:t>
      </w:r>
      <w:r w:rsidR="00B25C95">
        <w:rPr>
          <w:rFonts w:ascii="Verdana" w:eastAsia="Times New Roman" w:hAnsi="Verdana"/>
          <w:sz w:val="18"/>
          <w:szCs w:val="18"/>
          <w:lang w:val="sr-Latn-RS"/>
        </w:rPr>
        <w:t>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nepotpunim, net</w:t>
      </w:r>
      <w:r w:rsidR="002B3A00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čnim, lažnim ili </w:t>
      </w:r>
      <w:r w:rsidR="003B0F8E">
        <w:rPr>
          <w:rFonts w:ascii="Verdana" w:eastAsia="Times New Roman" w:hAnsi="Verdana"/>
          <w:sz w:val="18"/>
          <w:szCs w:val="18"/>
          <w:lang w:val="sr-Latn-RS"/>
        </w:rPr>
        <w:t>obmanjujućim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podacima.</w:t>
      </w:r>
    </w:p>
    <w:p w:rsidR="007250B7" w:rsidRPr="003436FE" w:rsidRDefault="007A2D97" w:rsidP="00BE4665">
      <w:pPr>
        <w:numPr>
          <w:ilvl w:val="0"/>
          <w:numId w:val="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="00F2571B">
        <w:rPr>
          <w:rFonts w:ascii="Verdana" w:eastAsia="Times New Roman" w:hAnsi="Verdana"/>
          <w:sz w:val="18"/>
          <w:szCs w:val="18"/>
          <w:lang w:val="sr-Latn-RS"/>
        </w:rPr>
        <w:t xml:space="preserve"> koj</w:t>
      </w:r>
      <w:r w:rsidR="00775F3E">
        <w:rPr>
          <w:rFonts w:ascii="Verdana" w:eastAsia="Times New Roman" w:hAnsi="Verdana"/>
          <w:sz w:val="18"/>
          <w:szCs w:val="18"/>
          <w:lang w:val="sr-Latn-RS"/>
        </w:rPr>
        <w:t>e</w:t>
      </w:r>
      <w:r w:rsidR="00F2571B">
        <w:rPr>
          <w:rFonts w:ascii="Verdana" w:eastAsia="Times New Roman" w:hAnsi="Verdana"/>
          <w:sz w:val="18"/>
          <w:szCs w:val="18"/>
          <w:lang w:val="sr-Latn-RS"/>
        </w:rPr>
        <w:t xml:space="preserve"> je </w:t>
      </w:r>
      <w:r w:rsidR="00365259">
        <w:rPr>
          <w:rFonts w:ascii="Verdana" w:eastAsia="Times New Roman" w:hAnsi="Verdana"/>
          <w:sz w:val="18"/>
          <w:szCs w:val="18"/>
          <w:lang w:val="sr-Latn-RS"/>
        </w:rPr>
        <w:t>izdala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članica </w:t>
      </w:r>
      <w:r w:rsidR="00C03CC6">
        <w:rPr>
          <w:rFonts w:ascii="Verdana" w:eastAsia="Times New Roman" w:hAnsi="Verdana"/>
          <w:sz w:val="18"/>
          <w:szCs w:val="18"/>
          <w:lang w:val="sr-Latn-RS"/>
        </w:rPr>
        <w:t>obavezujuće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je za tu članicu u odnosu na </w:t>
      </w:r>
      <w:r w:rsidR="00F3009D">
        <w:rPr>
          <w:rFonts w:ascii="Verdana" w:eastAsia="Times New Roman" w:hAnsi="Verdana"/>
          <w:sz w:val="18"/>
          <w:szCs w:val="18"/>
          <w:lang w:val="sr-Latn-RS"/>
        </w:rPr>
        <w:t>podnosioca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17B63">
        <w:rPr>
          <w:rFonts w:ascii="Verdana" w:eastAsia="Times New Roman" w:hAnsi="Verdana"/>
          <w:sz w:val="18"/>
          <w:szCs w:val="18"/>
          <w:lang w:val="sr-Latn-RS"/>
        </w:rPr>
        <w:t>zahteva za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4212C">
        <w:rPr>
          <w:rFonts w:ascii="Verdana" w:eastAsia="Times New Roman" w:hAnsi="Verdana"/>
          <w:sz w:val="18"/>
          <w:szCs w:val="18"/>
          <w:lang w:val="sr-Latn-RS"/>
        </w:rPr>
        <w:t>izdavanje</w:t>
      </w:r>
      <w:r w:rsidR="00EB419A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2E7D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="00EB419A">
        <w:rPr>
          <w:rFonts w:ascii="Verdana" w:eastAsia="Times New Roman" w:hAnsi="Verdana"/>
          <w:sz w:val="18"/>
          <w:szCs w:val="18"/>
          <w:lang w:val="sr-Latn-RS"/>
        </w:rPr>
        <w:t>. Članica može predvid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eti </w:t>
      </w:r>
      <w:r w:rsidR="00A966CC">
        <w:rPr>
          <w:rFonts w:ascii="Verdana" w:eastAsia="Times New Roman" w:hAnsi="Verdana"/>
          <w:sz w:val="18"/>
          <w:szCs w:val="18"/>
          <w:lang w:val="sr-Latn-RS"/>
        </w:rPr>
        <w:t>obaveznost</w:t>
      </w:r>
      <w:r w:rsidR="004D1C68">
        <w:rPr>
          <w:rFonts w:ascii="Verdana" w:eastAsia="Times New Roman" w:hAnsi="Verdana"/>
          <w:sz w:val="18"/>
          <w:szCs w:val="18"/>
          <w:lang w:val="sr-Latn-RS"/>
        </w:rPr>
        <w:t xml:space="preserve"> obaveštenj</w:t>
      </w:r>
      <w:r w:rsidR="00A966CC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EB419A">
        <w:rPr>
          <w:rFonts w:ascii="Verdana" w:eastAsia="Times New Roman" w:hAnsi="Verdana"/>
          <w:sz w:val="18"/>
          <w:szCs w:val="18"/>
          <w:lang w:val="sr-Latn-RS"/>
        </w:rPr>
        <w:t>podnosioca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</w:t>
      </w:r>
      <w:r w:rsidR="007D56F2">
        <w:rPr>
          <w:rFonts w:ascii="Verdana" w:eastAsia="Times New Roman" w:hAnsi="Verdana"/>
          <w:sz w:val="18"/>
          <w:szCs w:val="18"/>
          <w:lang w:val="sr-Latn-RS"/>
        </w:rPr>
        <w:t>aka članica objavljuje barem s</w:t>
      </w:r>
      <w:r w:rsidR="0081545A">
        <w:rPr>
          <w:rFonts w:ascii="Verdana" w:eastAsia="Times New Roman" w:hAnsi="Verdana"/>
          <w:sz w:val="18"/>
          <w:szCs w:val="18"/>
          <w:lang w:val="sr-Latn-RS"/>
        </w:rPr>
        <w:t>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edeće:</w:t>
      </w:r>
    </w:p>
    <w:p w:rsidR="007250B7" w:rsidRPr="003436FE" w:rsidRDefault="00465CF4" w:rsidP="00BE4665">
      <w:pPr>
        <w:numPr>
          <w:ilvl w:val="1"/>
          <w:numId w:val="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lastRenderedPageBreak/>
        <w:t>kriterijume</w:t>
      </w:r>
      <w:r w:rsidR="00247747">
        <w:rPr>
          <w:rFonts w:ascii="Verdana" w:eastAsia="Times New Roman" w:hAnsi="Verdana"/>
          <w:sz w:val="18"/>
          <w:szCs w:val="18"/>
          <w:lang w:val="sr-Latn-RS"/>
        </w:rPr>
        <w:t xml:space="preserve"> za 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enu </w:t>
      </w:r>
      <w:r w:rsidR="000B7525">
        <w:rPr>
          <w:rFonts w:ascii="Verdana" w:eastAsia="Times New Roman" w:hAnsi="Verdana"/>
          <w:sz w:val="18"/>
          <w:szCs w:val="18"/>
          <w:lang w:val="sr-Latn-RS"/>
        </w:rPr>
        <w:t>obavezujućih obaveštenja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, uključujući informacije</w:t>
      </w:r>
      <w:r w:rsidR="0081545A">
        <w:rPr>
          <w:rFonts w:ascii="Verdana" w:eastAsia="Times New Roman" w:hAnsi="Verdana"/>
          <w:sz w:val="18"/>
          <w:szCs w:val="18"/>
          <w:lang w:val="sr-Latn-RS"/>
        </w:rPr>
        <w:t xml:space="preserve"> koje će se dostavljati i u ko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m obliku;</w:t>
      </w:r>
    </w:p>
    <w:p w:rsidR="007250B7" w:rsidRPr="003436FE" w:rsidRDefault="00E1074F" w:rsidP="00BE4665">
      <w:pPr>
        <w:numPr>
          <w:ilvl w:val="1"/>
          <w:numId w:val="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rok u ko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m</w:t>
      </w:r>
      <w:r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će </w:t>
      </w:r>
      <w:r w:rsidR="00513974">
        <w:rPr>
          <w:rFonts w:ascii="Verdana" w:eastAsia="Times New Roman" w:hAnsi="Verdana"/>
          <w:sz w:val="18"/>
          <w:szCs w:val="18"/>
          <w:lang w:val="sr-Latn-RS"/>
        </w:rPr>
        <w:t>izdati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13974"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1"/>
          <w:numId w:val="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rok </w:t>
      </w:r>
      <w:r w:rsidR="006A247E">
        <w:rPr>
          <w:rFonts w:ascii="Verdana" w:eastAsia="Times New Roman" w:hAnsi="Verdana"/>
          <w:sz w:val="18"/>
          <w:szCs w:val="18"/>
          <w:lang w:val="sr-Latn-RS"/>
        </w:rPr>
        <w:t>važenja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13974">
        <w:rPr>
          <w:rFonts w:ascii="Verdana" w:eastAsia="Times New Roman" w:hAnsi="Verdana"/>
          <w:sz w:val="18"/>
          <w:szCs w:val="18"/>
          <w:lang w:val="sr-Latn-RS"/>
        </w:rPr>
        <w:t>obavezujućeg obaveštenja</w:t>
      </w:r>
      <w:r w:rsidR="0094168A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" w:name="page11"/>
      <w:bookmarkEnd w:id="6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DC5B47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na </w:t>
      </w:r>
      <w:r w:rsidR="00622E98">
        <w:rPr>
          <w:rFonts w:ascii="Verdana" w:eastAsia="Times New Roman" w:hAnsi="Verdana"/>
          <w:sz w:val="18"/>
          <w:szCs w:val="18"/>
          <w:lang w:val="sr-Latn-RS"/>
        </w:rPr>
        <w:t>pismeni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22E98">
        <w:rPr>
          <w:rFonts w:ascii="Verdana" w:eastAsia="Times New Roman" w:hAnsi="Verdana"/>
          <w:sz w:val="18"/>
          <w:szCs w:val="18"/>
          <w:lang w:val="sr-Latn-RS"/>
        </w:rPr>
        <w:t>podnosioca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241D5A">
        <w:rPr>
          <w:rFonts w:ascii="Verdana" w:eastAsia="Times New Roman" w:hAnsi="Verdana"/>
          <w:sz w:val="18"/>
          <w:szCs w:val="18"/>
          <w:lang w:val="sr-Latn-RS"/>
        </w:rPr>
        <w:t>reviziju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4168A">
        <w:rPr>
          <w:rFonts w:ascii="Verdana" w:eastAsia="Times New Roman" w:hAnsi="Verdana"/>
          <w:sz w:val="18"/>
          <w:szCs w:val="18"/>
          <w:lang w:val="sr-Latn-RS"/>
        </w:rPr>
        <w:t xml:space="preserve">obavezujućeg obaveštenja </w:t>
      </w:r>
      <w:r w:rsidR="00622E98">
        <w:rPr>
          <w:rFonts w:ascii="Verdana" w:eastAsia="Times New Roman" w:hAnsi="Verdana"/>
          <w:sz w:val="18"/>
          <w:szCs w:val="18"/>
          <w:lang w:val="sr-Latn-RS"/>
        </w:rPr>
        <w:t>ili odluke o ukidanju, izm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eni, ili poništenju </w:t>
      </w:r>
      <w:r w:rsidR="008E1046">
        <w:rPr>
          <w:rFonts w:ascii="Verdana" w:eastAsia="Times New Roman" w:hAnsi="Verdana"/>
          <w:sz w:val="18"/>
          <w:szCs w:val="18"/>
          <w:lang w:val="sr-Latn-RS"/>
        </w:rPr>
        <w:t>obavezujućeg obaveštenja</w:t>
      </w:r>
      <w:r w:rsidR="004339A2">
        <w:rPr>
          <w:rFonts w:ascii="Verdana" w:eastAsia="Times New Roman" w:hAnsi="Verdana"/>
          <w:sz w:val="18"/>
          <w:szCs w:val="18"/>
          <w:lang w:val="sr-Latn-RS"/>
        </w:rPr>
        <w:t>.</w:t>
      </w:r>
      <w:r w:rsidR="0035125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3"/>
      </w:r>
    </w:p>
    <w:p w:rsidR="007250B7" w:rsidRPr="003436FE" w:rsidRDefault="007250B7" w:rsidP="00BE4665">
      <w:pPr>
        <w:numPr>
          <w:ilvl w:val="0"/>
          <w:numId w:val="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nastoji </w:t>
      </w:r>
      <w:r w:rsidR="003920D7">
        <w:rPr>
          <w:rFonts w:ascii="Verdana" w:eastAsia="Times New Roman" w:hAnsi="Verdana"/>
          <w:sz w:val="18"/>
          <w:szCs w:val="18"/>
          <w:lang w:val="sr-Latn-RS"/>
        </w:rPr>
        <w:t xml:space="preserve">da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javno objavi sve podatke o </w:t>
      </w:r>
      <w:r w:rsidR="000342E1">
        <w:rPr>
          <w:rFonts w:ascii="Verdana" w:eastAsia="Times New Roman" w:hAnsi="Verdana"/>
          <w:sz w:val="18"/>
          <w:szCs w:val="18"/>
          <w:lang w:val="sr-Latn-RS"/>
        </w:rPr>
        <w:t>obavezujućim obaveštenjima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koje smatra da su od velikog interesa za ostale </w:t>
      </w:r>
      <w:r w:rsidR="00BB5EED">
        <w:rPr>
          <w:rFonts w:ascii="Verdana" w:eastAsia="Times New Roman" w:hAnsi="Verdana"/>
          <w:sz w:val="18"/>
          <w:szCs w:val="18"/>
          <w:lang w:val="sr-Latn-RS"/>
        </w:rPr>
        <w:t>zainteresovane strane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uzimajući u obzir potrebu za zaštitom podataka koji predstavljaju poslovnu tajnu.</w:t>
      </w:r>
    </w:p>
    <w:p w:rsidR="007250B7" w:rsidRPr="003436FE" w:rsidRDefault="007250B7" w:rsidP="00BE4665">
      <w:pPr>
        <w:numPr>
          <w:ilvl w:val="0"/>
          <w:numId w:val="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Definicije i područje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primene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170B74" w:rsidP="00BE4665">
      <w:pPr>
        <w:numPr>
          <w:ilvl w:val="1"/>
          <w:numId w:val="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je</w:t>
      </w:r>
      <w:r w:rsidR="00AF53D9">
        <w:rPr>
          <w:rFonts w:ascii="Verdana" w:eastAsia="Times New Roman" w:hAnsi="Verdana"/>
          <w:sz w:val="18"/>
          <w:szCs w:val="18"/>
          <w:lang w:val="sr-Latn-RS"/>
        </w:rPr>
        <w:t xml:space="preserve"> pismen</w:t>
      </w:r>
      <w:r w:rsidR="003F34F9">
        <w:rPr>
          <w:rFonts w:ascii="Verdana" w:eastAsia="Times New Roman" w:hAnsi="Verdana"/>
          <w:sz w:val="18"/>
          <w:szCs w:val="18"/>
          <w:lang w:val="sr-Latn-RS"/>
        </w:rPr>
        <w:t>o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F34F9">
        <w:rPr>
          <w:rFonts w:ascii="Verdana" w:eastAsia="Times New Roman" w:hAnsi="Verdana"/>
          <w:sz w:val="18"/>
          <w:szCs w:val="18"/>
          <w:lang w:val="sr-Latn-RS"/>
        </w:rPr>
        <w:t>koje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članica dostavlja </w:t>
      </w:r>
      <w:r w:rsidR="002804C0">
        <w:rPr>
          <w:rFonts w:ascii="Verdana" w:eastAsia="Times New Roman" w:hAnsi="Verdana"/>
          <w:sz w:val="18"/>
          <w:szCs w:val="18"/>
          <w:lang w:val="sr-Latn-RS"/>
        </w:rPr>
        <w:t>podnosiocu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43335">
        <w:rPr>
          <w:rFonts w:ascii="Verdana" w:eastAsia="Times New Roman" w:hAnsi="Verdana"/>
          <w:sz w:val="18"/>
          <w:szCs w:val="18"/>
          <w:lang w:val="sr-Latn-RS"/>
        </w:rPr>
        <w:t xml:space="preserve">zahteva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uvoza robe koja je obuhvaćena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om i u kojoj je propisan način na koji će članica postupati s robom u trenutku uvoza s obzirom na:</w:t>
      </w:r>
    </w:p>
    <w:p w:rsidR="007250B7" w:rsidRPr="003436FE" w:rsidRDefault="007250B7" w:rsidP="00BE4665">
      <w:pPr>
        <w:numPr>
          <w:ilvl w:val="2"/>
          <w:numId w:val="7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tarifnu klasifikaciju robe; i</w:t>
      </w:r>
    </w:p>
    <w:p w:rsidR="007250B7" w:rsidRPr="003436FE" w:rsidRDefault="008C7C36" w:rsidP="00BE4665">
      <w:pPr>
        <w:numPr>
          <w:ilvl w:val="2"/>
          <w:numId w:val="7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porekl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o robe</w:t>
      </w:r>
      <w:r w:rsidR="00237BAA">
        <w:rPr>
          <w:rFonts w:ascii="Verdana" w:eastAsia="Times New Roman" w:hAnsi="Verdana"/>
          <w:sz w:val="18"/>
          <w:szCs w:val="18"/>
          <w:lang w:val="sr-Latn-RS"/>
        </w:rPr>
        <w:t>.</w:t>
      </w:r>
      <w:r w:rsidR="0035125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4"/>
      </w:r>
    </w:p>
    <w:p w:rsidR="007250B7" w:rsidRPr="003436FE" w:rsidRDefault="002F6849" w:rsidP="00BE4665">
      <w:pPr>
        <w:numPr>
          <w:ilvl w:val="0"/>
          <w:numId w:val="8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7" w:name="page12"/>
      <w:bookmarkEnd w:id="7"/>
      <w:r>
        <w:rPr>
          <w:rFonts w:ascii="Verdana" w:eastAsia="Times New Roman" w:hAnsi="Verdana"/>
          <w:sz w:val="18"/>
          <w:szCs w:val="18"/>
          <w:lang w:val="sr-Latn-RS"/>
        </w:rPr>
        <w:t>Č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lanice se </w:t>
      </w:r>
      <w:r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da u</w:t>
      </w:r>
      <w:r w:rsidR="00AC1E8F">
        <w:rPr>
          <w:rFonts w:ascii="Verdana" w:eastAsia="Times New Roman" w:hAnsi="Verdana"/>
          <w:sz w:val="18"/>
          <w:szCs w:val="18"/>
          <w:lang w:val="sr-Latn-RS"/>
        </w:rPr>
        <w:t xml:space="preserve">z obavezujuća obaveštenja </w:t>
      </w:r>
      <w:r w:rsidR="0029725C">
        <w:rPr>
          <w:rFonts w:ascii="Verdana" w:eastAsia="Times New Roman" w:hAnsi="Verdana"/>
          <w:sz w:val="18"/>
          <w:szCs w:val="18"/>
          <w:lang w:val="sr-Latn-RS"/>
        </w:rPr>
        <w:t>iz tačke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(a)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d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ostave </w:t>
      </w:r>
      <w:r w:rsidR="00032650">
        <w:rPr>
          <w:rFonts w:ascii="Verdana" w:eastAsia="Times New Roman" w:hAnsi="Verdana"/>
          <w:sz w:val="18"/>
          <w:szCs w:val="18"/>
          <w:lang w:val="sr-Latn-RS"/>
        </w:rPr>
        <w:t>obavezujuća obaveštenja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1"/>
          <w:numId w:val="8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odgovarajućoj metodi ili kriterij</w:t>
      </w:r>
      <w:r w:rsidR="000325D7">
        <w:rPr>
          <w:rFonts w:ascii="Verdana" w:eastAsia="Times New Roman" w:hAnsi="Verdana"/>
          <w:sz w:val="18"/>
          <w:szCs w:val="18"/>
          <w:lang w:val="sr-Latn-RS"/>
        </w:rPr>
        <w:t>um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ima koji će se korist</w:t>
      </w:r>
      <w:r w:rsidR="00384C93">
        <w:rPr>
          <w:rFonts w:ascii="Verdana" w:eastAsia="Times New Roman" w:hAnsi="Verdana"/>
          <w:sz w:val="18"/>
          <w:szCs w:val="18"/>
          <w:lang w:val="sr-Latn-RS"/>
        </w:rPr>
        <w:t>iti za utvrđivanje carinske vr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ednosti u skladu s određenim skupom činjenica i o njihovoj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primeni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29725C" w:rsidP="00BE4665">
      <w:pPr>
        <w:numPr>
          <w:ilvl w:val="1"/>
          <w:numId w:val="8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enjivosti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a članica za oslobađanje ili izuzeće od carina;</w:t>
      </w:r>
    </w:p>
    <w:p w:rsidR="007250B7" w:rsidRPr="003436FE" w:rsidRDefault="0029725C" w:rsidP="00BE4665">
      <w:pPr>
        <w:numPr>
          <w:ilvl w:val="1"/>
          <w:numId w:val="8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enjivosti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a članica u vezi s kvotama, uključujući tarifne kvote i</w:t>
      </w:r>
    </w:p>
    <w:p w:rsidR="007250B7" w:rsidRPr="003436FE" w:rsidRDefault="007250B7" w:rsidP="00BE4665">
      <w:pPr>
        <w:numPr>
          <w:ilvl w:val="1"/>
          <w:numId w:val="8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svim dodatnim pitanjima </w:t>
      </w:r>
      <w:r w:rsidR="00141FC9">
        <w:rPr>
          <w:rFonts w:ascii="Verdana" w:eastAsia="Times New Roman" w:hAnsi="Verdana"/>
          <w:sz w:val="18"/>
          <w:szCs w:val="18"/>
          <w:lang w:val="sr-Latn-RS"/>
        </w:rPr>
        <w:t>o kojima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41FC9">
        <w:rPr>
          <w:rFonts w:ascii="Verdana" w:eastAsia="Times New Roman" w:hAnsi="Verdana"/>
          <w:sz w:val="18"/>
          <w:szCs w:val="18"/>
          <w:lang w:val="sr-Latn-RS"/>
        </w:rPr>
        <w:t>članice smatraju da 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eren</w:t>
      </w:r>
      <w:r w:rsidR="00141FC9">
        <w:rPr>
          <w:rFonts w:ascii="Verdana" w:eastAsia="Times New Roman" w:hAnsi="Verdana"/>
          <w:sz w:val="18"/>
          <w:szCs w:val="18"/>
          <w:lang w:val="sr-Latn-RS"/>
        </w:rPr>
        <w:t>o don</w:t>
      </w:r>
      <w:r w:rsidR="0006397D">
        <w:rPr>
          <w:rFonts w:ascii="Verdana" w:eastAsia="Times New Roman" w:hAnsi="Verdana"/>
          <w:sz w:val="18"/>
          <w:szCs w:val="18"/>
          <w:lang w:val="sr-Latn-RS"/>
        </w:rPr>
        <w:t xml:space="preserve">eti </w:t>
      </w:r>
      <w:r w:rsidR="00382C05">
        <w:rPr>
          <w:rFonts w:ascii="Verdana" w:eastAsia="Times New Roman" w:hAnsi="Verdana"/>
          <w:sz w:val="18"/>
          <w:szCs w:val="18"/>
          <w:lang w:val="sr-Latn-RS"/>
        </w:rPr>
        <w:t>obavezujuće obaveštenje</w:t>
      </w:r>
      <w:r w:rsidR="0006397D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CE47B6" w:rsidP="00BE4665">
      <w:pPr>
        <w:numPr>
          <w:ilvl w:val="0"/>
          <w:numId w:val="8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Podnosilac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5028F">
        <w:rPr>
          <w:rFonts w:ascii="Verdana" w:eastAsia="Times New Roman" w:hAnsi="Verdana"/>
          <w:sz w:val="18"/>
          <w:szCs w:val="18"/>
          <w:lang w:val="sr-Latn-RS"/>
        </w:rPr>
        <w:t xml:space="preserve">zahteva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je</w:t>
      </w:r>
      <w:r w:rsidR="00B80334">
        <w:rPr>
          <w:rFonts w:ascii="Verdana" w:eastAsia="Times New Roman" w:hAnsi="Verdana"/>
          <w:sz w:val="18"/>
          <w:szCs w:val="18"/>
          <w:lang w:val="sr-Latn-RS"/>
        </w:rPr>
        <w:t xml:space="preserve"> izvoznik, uvoznik ili bilo koje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2483F">
        <w:rPr>
          <w:rFonts w:ascii="Verdana" w:eastAsia="Times New Roman" w:hAnsi="Verdana"/>
          <w:sz w:val="18"/>
          <w:szCs w:val="18"/>
          <w:lang w:val="sr-Latn-RS"/>
        </w:rPr>
        <w:t>lice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 opravdanim razlogom ili njegov predstavnik.</w:t>
      </w:r>
    </w:p>
    <w:p w:rsidR="007250B7" w:rsidRPr="003436FE" w:rsidRDefault="007250B7" w:rsidP="00BE4665">
      <w:pPr>
        <w:numPr>
          <w:ilvl w:val="0"/>
          <w:numId w:val="8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Članica može tražiti od </w:t>
      </w:r>
      <w:r w:rsidR="00295AA8">
        <w:rPr>
          <w:rFonts w:ascii="Verdana" w:eastAsia="Times New Roman" w:hAnsi="Verdana"/>
          <w:sz w:val="18"/>
          <w:szCs w:val="18"/>
          <w:lang w:val="sr-Latn-RS"/>
        </w:rPr>
        <w:t>podnosioca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ima pravnog zastupnika ili da je </w:t>
      </w:r>
      <w:r w:rsidR="00C36362">
        <w:rPr>
          <w:rFonts w:ascii="Verdana" w:eastAsia="Times New Roman" w:hAnsi="Verdana"/>
          <w:sz w:val="18"/>
          <w:szCs w:val="18"/>
          <w:lang w:val="sr-Latn-RS"/>
        </w:rPr>
        <w:t>registrovan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</w:t>
      </w:r>
      <w:r w:rsidR="00C36362">
        <w:rPr>
          <w:rFonts w:ascii="Verdana" w:eastAsia="Times New Roman" w:hAnsi="Verdana"/>
          <w:sz w:val="18"/>
          <w:szCs w:val="18"/>
          <w:lang w:val="sr-Latn-RS"/>
        </w:rPr>
        <w:t>njenoj teritoriji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takvim se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ima ne ograničavaju kategorije </w:t>
      </w:r>
      <w:r w:rsidR="00896EC9">
        <w:rPr>
          <w:rFonts w:ascii="Verdana" w:eastAsia="Times New Roman" w:hAnsi="Verdana"/>
          <w:sz w:val="18"/>
          <w:szCs w:val="18"/>
          <w:lang w:val="sr-Latn-RS"/>
        </w:rPr>
        <w:t>lica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mogu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podneti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0D2A6B">
        <w:rPr>
          <w:rFonts w:ascii="Verdana" w:eastAsia="Times New Roman" w:hAnsi="Verdana"/>
          <w:sz w:val="18"/>
          <w:szCs w:val="18"/>
          <w:lang w:val="sr-Latn-RS"/>
        </w:rPr>
        <w:t>izdavanje obavezujućeg obaveštenja,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240EE">
        <w:rPr>
          <w:rFonts w:ascii="Verdana" w:eastAsia="Times New Roman" w:hAnsi="Verdana"/>
          <w:sz w:val="18"/>
          <w:szCs w:val="18"/>
          <w:lang w:val="sr-Latn-RS"/>
        </w:rPr>
        <w:t>naročito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uzimajući u obzir posebne potrebe malih i srednjih </w:t>
      </w:r>
      <w:r w:rsidR="002C2CB0">
        <w:rPr>
          <w:rFonts w:ascii="Verdana" w:eastAsia="Times New Roman" w:hAnsi="Verdana"/>
          <w:sz w:val="18"/>
          <w:szCs w:val="18"/>
          <w:lang w:val="sr-Latn-RS"/>
        </w:rPr>
        <w:t>preduzeća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Ti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</w:t>
      </w:r>
      <w:r w:rsidR="00BC4D18">
        <w:rPr>
          <w:rFonts w:ascii="Verdana" w:eastAsia="Times New Roman" w:hAnsi="Verdana"/>
          <w:sz w:val="18"/>
          <w:szCs w:val="18"/>
          <w:lang w:val="sr-Latn-RS"/>
        </w:rPr>
        <w:t xml:space="preserve">moraju biti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jasni i transparentni i ne</w:t>
      </w:r>
      <w:r w:rsidR="00BC4D18">
        <w:rPr>
          <w:rFonts w:ascii="Verdana" w:eastAsia="Times New Roman" w:hAnsi="Verdana"/>
          <w:sz w:val="18"/>
          <w:szCs w:val="18"/>
          <w:lang w:val="sr-Latn-RS"/>
        </w:rPr>
        <w:t xml:space="preserve"> smeju predstavljati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sredstvo arbitrarne ili neopravdane diskriminacije.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691FE8" w:rsidRDefault="00691FE8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8" w:name="page13"/>
      <w:bookmarkEnd w:id="8"/>
      <w:r w:rsidRPr="00691FE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4. ŽALBENI POSTUPCI ILI POSTUPCI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REVIZIJE</w:t>
      </w:r>
    </w:p>
    <w:p w:rsidR="007250B7" w:rsidRPr="003436FE" w:rsidRDefault="007250B7" w:rsidP="00BE4665">
      <w:pPr>
        <w:numPr>
          <w:ilvl w:val="0"/>
          <w:numId w:val="9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Svaka članica </w:t>
      </w:r>
      <w:r w:rsidR="00FD39CC">
        <w:rPr>
          <w:rFonts w:ascii="Verdana" w:eastAsia="Times New Roman" w:hAnsi="Verdana"/>
          <w:sz w:val="18"/>
          <w:szCs w:val="18"/>
          <w:lang w:val="sr-Latn-RS"/>
        </w:rPr>
        <w:t xml:space="preserve">stara se da lice kome carinski organi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izdaju upravno </w:t>
      </w:r>
      <w:r w:rsidR="00421823">
        <w:rPr>
          <w:rFonts w:ascii="Verdana" w:eastAsia="Times New Roman" w:hAnsi="Verdana"/>
          <w:sz w:val="18"/>
          <w:szCs w:val="18"/>
          <w:lang w:val="sr-Latn-RS"/>
        </w:rPr>
        <w:t>rešenje</w:t>
      </w:r>
      <w:r w:rsidR="0035125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5"/>
      </w:r>
      <w:hyperlink w:anchor="page13" w:history="1">
        <w:r w:rsidRPr="003436FE">
          <w:rPr>
            <w:rFonts w:ascii="Verdana" w:eastAsia="Times New Roman" w:hAnsi="Verdana"/>
            <w:sz w:val="18"/>
            <w:szCs w:val="18"/>
            <w:lang w:val="sr-Latn-RS"/>
          </w:rPr>
          <w:t xml:space="preserve"> </w:t>
        </w:r>
      </w:hyperlink>
      <w:r w:rsidR="00FD39CC">
        <w:rPr>
          <w:rFonts w:ascii="Verdana" w:eastAsia="Times New Roman" w:hAnsi="Verdana"/>
          <w:sz w:val="18"/>
          <w:szCs w:val="18"/>
          <w:lang w:val="sr-Latn-RS"/>
        </w:rPr>
        <w:t>na njenoj teritoriji ima pravo na sl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edeće:</w:t>
      </w:r>
    </w:p>
    <w:p w:rsidR="007250B7" w:rsidRPr="003436FE" w:rsidRDefault="007250B7" w:rsidP="00BE4665">
      <w:pPr>
        <w:numPr>
          <w:ilvl w:val="0"/>
          <w:numId w:val="1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upravnu žalbu ili </w:t>
      </w:r>
      <w:r w:rsidR="00FD39CC">
        <w:rPr>
          <w:rFonts w:ascii="Verdana" w:eastAsia="Times New Roman" w:hAnsi="Verdana"/>
          <w:sz w:val="18"/>
          <w:szCs w:val="18"/>
          <w:lang w:val="sr-Latn-RS"/>
        </w:rPr>
        <w:t>reviziju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 upravnim </w:t>
      </w:r>
      <w:r w:rsidR="001A00D3">
        <w:rPr>
          <w:rFonts w:ascii="Verdana" w:eastAsia="Times New Roman" w:hAnsi="Verdana"/>
          <w:sz w:val="18"/>
          <w:szCs w:val="18"/>
          <w:lang w:val="sr-Latn-RS"/>
        </w:rPr>
        <w:t>organom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je više od službenika ili </w:t>
      </w:r>
      <w:r w:rsidR="00EB7A18">
        <w:rPr>
          <w:rFonts w:ascii="Verdana" w:eastAsia="Times New Roman" w:hAnsi="Verdana"/>
          <w:sz w:val="18"/>
          <w:szCs w:val="18"/>
          <w:lang w:val="sr-Latn-RS"/>
        </w:rPr>
        <w:t>kancelarije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05848">
        <w:rPr>
          <w:rFonts w:ascii="Verdana" w:eastAsia="Times New Roman" w:hAnsi="Verdana"/>
          <w:sz w:val="18"/>
          <w:szCs w:val="18"/>
          <w:lang w:val="sr-Latn-RS"/>
        </w:rPr>
        <w:t>koja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je </w:t>
      </w:r>
      <w:r w:rsidR="00105848">
        <w:rPr>
          <w:rFonts w:ascii="Verdana" w:eastAsia="Times New Roman" w:hAnsi="Verdana"/>
          <w:sz w:val="18"/>
          <w:szCs w:val="18"/>
          <w:lang w:val="sr-Latn-RS"/>
        </w:rPr>
        <w:t>donela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odluku ili je </w:t>
      </w:r>
      <w:r w:rsidR="00105848">
        <w:rPr>
          <w:rFonts w:ascii="Verdana" w:eastAsia="Times New Roman" w:hAnsi="Verdana"/>
          <w:sz w:val="18"/>
          <w:szCs w:val="18"/>
          <w:lang w:val="sr-Latn-RS"/>
        </w:rPr>
        <w:t>nezavisan od njih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i/ili</w:t>
      </w:r>
    </w:p>
    <w:p w:rsidR="007250B7" w:rsidRPr="003436FE" w:rsidRDefault="007250B7" w:rsidP="00BE4665">
      <w:pPr>
        <w:numPr>
          <w:ilvl w:val="1"/>
          <w:numId w:val="1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žalbu ili </w:t>
      </w:r>
      <w:r w:rsidR="005D045D">
        <w:rPr>
          <w:rFonts w:ascii="Verdana" w:eastAsia="Times New Roman" w:hAnsi="Verdana"/>
          <w:sz w:val="18"/>
          <w:szCs w:val="18"/>
          <w:lang w:val="sr-Latn-RS"/>
        </w:rPr>
        <w:t>reviziju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odluke pred sudom.</w:t>
      </w:r>
    </w:p>
    <w:p w:rsidR="007250B7" w:rsidRPr="003436FE" w:rsidRDefault="007250B7" w:rsidP="00BE4665">
      <w:pPr>
        <w:numPr>
          <w:ilvl w:val="0"/>
          <w:numId w:val="1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zakonodavstvu članice može biti propisano da je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pokretanja žalbenog postupka ili postupka </w:t>
      </w:r>
      <w:r w:rsidR="00246AF9">
        <w:rPr>
          <w:rFonts w:ascii="Verdana" w:eastAsia="Times New Roman" w:hAnsi="Verdana"/>
          <w:sz w:val="18"/>
          <w:szCs w:val="18"/>
          <w:lang w:val="sr-Latn-RS"/>
        </w:rPr>
        <w:t>revizije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 sudom potrebno pokrenuti upravni žalbeni postupak ili postupak </w:t>
      </w:r>
      <w:r w:rsidR="009B20A8">
        <w:rPr>
          <w:rFonts w:ascii="Verdana" w:eastAsia="Times New Roman" w:hAnsi="Verdana"/>
          <w:sz w:val="18"/>
          <w:szCs w:val="18"/>
          <w:lang w:val="sr-Latn-RS"/>
        </w:rPr>
        <w:t>revizije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1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1B17B1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="00586581">
        <w:rPr>
          <w:rFonts w:ascii="Verdana" w:eastAsia="Times New Roman" w:hAnsi="Verdana"/>
          <w:sz w:val="18"/>
          <w:szCs w:val="18"/>
          <w:lang w:val="sr-Latn-RS"/>
        </w:rPr>
        <w:t xml:space="preserve"> da se njen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žalbeni postupci ili postupci </w:t>
      </w:r>
      <w:r w:rsidR="004F6D7A">
        <w:rPr>
          <w:rFonts w:ascii="Verdana" w:eastAsia="Times New Roman" w:hAnsi="Verdana"/>
          <w:sz w:val="18"/>
          <w:szCs w:val="18"/>
          <w:lang w:val="sr-Latn-RS"/>
        </w:rPr>
        <w:t>revizije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provode na </w:t>
      </w:r>
      <w:r w:rsidR="004D3F5C">
        <w:rPr>
          <w:rFonts w:ascii="Verdana" w:eastAsia="Times New Roman" w:hAnsi="Verdana"/>
          <w:sz w:val="18"/>
          <w:szCs w:val="18"/>
          <w:lang w:val="sr-Latn-RS"/>
        </w:rPr>
        <w:t>nediskriminatoran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način.</w:t>
      </w:r>
    </w:p>
    <w:p w:rsidR="007250B7" w:rsidRPr="003436FE" w:rsidRDefault="007250B7" w:rsidP="00BE4665">
      <w:pPr>
        <w:numPr>
          <w:ilvl w:val="0"/>
          <w:numId w:val="1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9" w:name="page14"/>
      <w:bookmarkEnd w:id="9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076CD2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u slučajevima kada odluka o žalbi ili u postupku preispitivanja iz </w:t>
      </w:r>
      <w:r w:rsidR="00206672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F063C9">
        <w:rPr>
          <w:rFonts w:ascii="Verdana" w:eastAsia="Times New Roman" w:hAnsi="Verdana"/>
          <w:sz w:val="18"/>
          <w:szCs w:val="18"/>
          <w:lang w:val="sr-Latn-RS"/>
        </w:rPr>
        <w:t xml:space="preserve"> 1, </w:t>
      </w:r>
      <w:r w:rsidR="00206672">
        <w:rPr>
          <w:rFonts w:ascii="Verdana" w:eastAsia="Times New Roman" w:hAnsi="Verdana"/>
          <w:sz w:val="18"/>
          <w:szCs w:val="18"/>
          <w:lang w:val="sr-Latn-RS"/>
        </w:rPr>
        <w:t>tačka</w:t>
      </w:r>
      <w:r w:rsidR="00F063C9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(a) nije </w:t>
      </w:r>
      <w:r w:rsidR="00A14B35">
        <w:rPr>
          <w:rFonts w:ascii="Verdana" w:eastAsia="Times New Roman" w:hAnsi="Verdana"/>
          <w:sz w:val="18"/>
          <w:szCs w:val="18"/>
          <w:lang w:val="sr-Latn-RS"/>
        </w:rPr>
        <w:t>doneta</w:t>
      </w:r>
    </w:p>
    <w:p w:rsidR="007250B7" w:rsidRPr="003436FE" w:rsidRDefault="007250B7" w:rsidP="00BE4665">
      <w:pPr>
        <w:numPr>
          <w:ilvl w:val="1"/>
          <w:numId w:val="1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 roku propisanom u zakonima ili propisima ili</w:t>
      </w:r>
    </w:p>
    <w:p w:rsidR="007250B7" w:rsidRPr="003436FE" w:rsidRDefault="00FD2F7F" w:rsidP="00BE4665">
      <w:pPr>
        <w:numPr>
          <w:ilvl w:val="1"/>
          <w:numId w:val="1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bez nepotrebnog odlaganja</w:t>
      </w:r>
    </w:p>
    <w:p w:rsidR="007250B7" w:rsidRPr="003436FE" w:rsidRDefault="0031049D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podnosilac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ima pravo na podnošenje dodatne žalbe ili pokretanje postupka </w:t>
      </w:r>
      <w:r w:rsidR="00B31D88">
        <w:rPr>
          <w:rFonts w:ascii="Verdana" w:eastAsia="Times New Roman" w:hAnsi="Verdana"/>
          <w:sz w:val="18"/>
          <w:szCs w:val="18"/>
          <w:lang w:val="sr-Latn-RS"/>
        </w:rPr>
        <w:t>revizije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 upravnim </w:t>
      </w:r>
      <w:r w:rsidR="00046102">
        <w:rPr>
          <w:rFonts w:ascii="Verdana" w:eastAsia="Times New Roman" w:hAnsi="Verdana"/>
          <w:sz w:val="18"/>
          <w:szCs w:val="18"/>
          <w:lang w:val="sr-Latn-RS"/>
        </w:rPr>
        <w:t xml:space="preserve">ili sudskim organom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ili na neki drugi način</w:t>
      </w:r>
      <w:r w:rsidR="008E11FD">
        <w:rPr>
          <w:rFonts w:ascii="Verdana" w:eastAsia="Times New Roman" w:hAnsi="Verdana"/>
          <w:sz w:val="18"/>
          <w:szCs w:val="18"/>
          <w:lang w:val="sr-Latn-RS"/>
        </w:rPr>
        <w:t>.</w:t>
      </w:r>
      <w:r w:rsidR="0035125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6"/>
      </w:r>
    </w:p>
    <w:p w:rsidR="007250B7" w:rsidRPr="003436FE" w:rsidRDefault="007250B7" w:rsidP="00BE4665">
      <w:pPr>
        <w:numPr>
          <w:ilvl w:val="0"/>
          <w:numId w:val="14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</w:t>
      </w:r>
      <w:r w:rsidR="00D83559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856935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="00D83559">
        <w:rPr>
          <w:rFonts w:ascii="Verdana" w:eastAsia="Times New Roman" w:hAnsi="Verdana"/>
          <w:sz w:val="18"/>
          <w:szCs w:val="18"/>
          <w:lang w:val="sr-Latn-RS"/>
        </w:rPr>
        <w:t xml:space="preserve"> da se </w:t>
      </w:r>
      <w:r w:rsidR="00CC5AC8">
        <w:rPr>
          <w:rFonts w:ascii="Verdana" w:eastAsia="Times New Roman" w:hAnsi="Verdana"/>
          <w:sz w:val="18"/>
          <w:szCs w:val="18"/>
          <w:lang w:val="sr-Latn-RS"/>
        </w:rPr>
        <w:t>licu</w:t>
      </w:r>
      <w:r w:rsidR="00D83559">
        <w:rPr>
          <w:rFonts w:ascii="Verdana" w:eastAsia="Times New Roman" w:hAnsi="Verdana"/>
          <w:sz w:val="18"/>
          <w:szCs w:val="18"/>
          <w:lang w:val="sr-Latn-RS"/>
        </w:rPr>
        <w:t xml:space="preserve"> iz stava 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dostave </w:t>
      </w:r>
      <w:r w:rsidR="002142D8">
        <w:rPr>
          <w:rFonts w:ascii="Verdana" w:eastAsia="Times New Roman" w:hAnsi="Verdana"/>
          <w:sz w:val="18"/>
          <w:szCs w:val="18"/>
          <w:lang w:val="sr-Latn-RS"/>
        </w:rPr>
        <w:t>razlozi za donošenje upravnog r</w:t>
      </w:r>
      <w:r w:rsidR="00CC5AC8">
        <w:rPr>
          <w:rFonts w:ascii="Verdana" w:eastAsia="Times New Roman" w:hAnsi="Verdana"/>
          <w:sz w:val="18"/>
          <w:szCs w:val="18"/>
          <w:lang w:val="sr-Latn-RS"/>
        </w:rPr>
        <w:t>ešenja kako bi to lice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C5AC8">
        <w:rPr>
          <w:rFonts w:ascii="Verdana" w:eastAsia="Times New Roman" w:hAnsi="Verdana"/>
          <w:sz w:val="18"/>
          <w:szCs w:val="18"/>
          <w:lang w:val="sr-Latn-RS"/>
        </w:rPr>
        <w:t>moglo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prema potrebi, iskoristiti žalbene postupke ili postupke preispitivanja.</w:t>
      </w:r>
    </w:p>
    <w:p w:rsidR="007250B7" w:rsidRPr="003436FE" w:rsidRDefault="007250B7" w:rsidP="00BE4665">
      <w:pPr>
        <w:numPr>
          <w:ilvl w:val="0"/>
          <w:numId w:val="14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A40E2D">
        <w:rPr>
          <w:rFonts w:ascii="Verdana" w:eastAsia="Times New Roman" w:hAnsi="Verdana"/>
          <w:sz w:val="18"/>
          <w:szCs w:val="18"/>
          <w:lang w:val="sr-Latn-RS"/>
        </w:rPr>
        <w:t>se podstiče da obezbedi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40E2D">
        <w:rPr>
          <w:rFonts w:ascii="Verdana" w:eastAsia="Times New Roman" w:hAnsi="Verdana"/>
          <w:sz w:val="18"/>
          <w:szCs w:val="18"/>
          <w:lang w:val="sr-Latn-RS"/>
        </w:rPr>
        <w:t>primenu</w:t>
      </w:r>
      <w:r w:rsidR="004063DB">
        <w:rPr>
          <w:rFonts w:ascii="Verdana" w:eastAsia="Times New Roman" w:hAnsi="Verdana"/>
          <w:sz w:val="18"/>
          <w:szCs w:val="18"/>
          <w:lang w:val="sr-Latn-RS"/>
        </w:rPr>
        <w:t xml:space="preserve"> odredbi iz ovog član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na upravnu odluku</w:t>
      </w:r>
      <w:r w:rsidR="004063DB">
        <w:rPr>
          <w:rFonts w:ascii="Verdana" w:eastAsia="Times New Roman" w:hAnsi="Verdana"/>
          <w:sz w:val="18"/>
          <w:szCs w:val="18"/>
          <w:lang w:val="sr-Latn-RS"/>
        </w:rPr>
        <w:t xml:space="preserve"> koju donosi relev</w:t>
      </w:r>
      <w:r w:rsidR="00C268E5">
        <w:rPr>
          <w:rFonts w:ascii="Verdana" w:eastAsia="Times New Roman" w:hAnsi="Verdana"/>
          <w:sz w:val="18"/>
          <w:szCs w:val="18"/>
          <w:lang w:val="sr-Latn-RS"/>
        </w:rPr>
        <w:t>antni granični organ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osim carinske uprave.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ED4071" w:rsidRDefault="00ED4071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ED407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5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: OSTALE M</w:t>
      </w:r>
      <w:r w:rsidRPr="00ED407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ERE ZA JAČANJE NEPRISTRANOSTI, NEDISKRIMINACIJE I TRANSPARENTNOSTI</w:t>
      </w:r>
    </w:p>
    <w:p w:rsidR="007250B7" w:rsidRPr="00ED4071" w:rsidRDefault="00ED4071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Pr="00ED407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Obaveštenja</w:t>
      </w:r>
      <w:r w:rsidR="007250B7" w:rsidRPr="00ED407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o pojačanom nadzoru ili </w:t>
      </w:r>
      <w:r w:rsidR="00A90A3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kontroli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Ako članica donese ili održava </w:t>
      </w:r>
      <w:r w:rsidR="009123A9">
        <w:rPr>
          <w:rFonts w:ascii="Verdana" w:eastAsia="Times New Roman" w:hAnsi="Verdana"/>
          <w:sz w:val="18"/>
          <w:szCs w:val="18"/>
          <w:lang w:val="sr-Latn-RS"/>
        </w:rPr>
        <w:t>sistem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izdavanje </w:t>
      </w:r>
      <w:r w:rsidR="009123A9">
        <w:rPr>
          <w:rFonts w:ascii="Verdana" w:eastAsia="Times New Roman" w:hAnsi="Verdana"/>
          <w:sz w:val="18"/>
          <w:szCs w:val="18"/>
          <w:lang w:val="sr-Latn-RS"/>
        </w:rPr>
        <w:t>obaveštenja ili sm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ernica predmetnim </w:t>
      </w:r>
      <w:r w:rsidR="009123A9">
        <w:rPr>
          <w:rFonts w:ascii="Verdana" w:eastAsia="Times New Roman" w:hAnsi="Verdana"/>
          <w:sz w:val="18"/>
          <w:szCs w:val="18"/>
          <w:lang w:val="sr-Latn-RS"/>
        </w:rPr>
        <w:t>organima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9123A9">
        <w:rPr>
          <w:rFonts w:ascii="Verdana" w:eastAsia="Times New Roman" w:hAnsi="Verdana"/>
          <w:sz w:val="18"/>
          <w:szCs w:val="18"/>
          <w:lang w:val="sr-Latn-RS"/>
        </w:rPr>
        <w:t>povećanje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123A9">
        <w:rPr>
          <w:rFonts w:ascii="Verdana" w:eastAsia="Times New Roman" w:hAnsi="Verdana"/>
          <w:sz w:val="18"/>
          <w:szCs w:val="18"/>
          <w:lang w:val="sr-Latn-RS"/>
        </w:rPr>
        <w:t>stepena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nadzora ili </w:t>
      </w:r>
      <w:r w:rsidR="00A90A32">
        <w:rPr>
          <w:rFonts w:ascii="Verdana" w:eastAsia="Times New Roman" w:hAnsi="Verdana"/>
          <w:sz w:val="18"/>
          <w:szCs w:val="18"/>
          <w:lang w:val="sr-Latn-RS"/>
        </w:rPr>
        <w:t>kontrole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granici u odnosu na hranu, pića ili hranu za životinje obuhvaćene </w:t>
      </w:r>
      <w:r w:rsidR="00684979">
        <w:rPr>
          <w:rFonts w:ascii="Verdana" w:eastAsia="Times New Roman" w:hAnsi="Verdana"/>
          <w:sz w:val="18"/>
          <w:szCs w:val="18"/>
          <w:lang w:val="sr-Latn-RS"/>
        </w:rPr>
        <w:t>obaveštenjima ili sm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ernicama za zaštitu zdravlja ljudi, životinja ili bilja na </w:t>
      </w:r>
      <w:r w:rsidR="00684979">
        <w:rPr>
          <w:rFonts w:ascii="Verdana" w:eastAsia="Times New Roman" w:hAnsi="Verdana"/>
          <w:sz w:val="18"/>
          <w:szCs w:val="18"/>
          <w:lang w:val="sr-Latn-RS"/>
        </w:rPr>
        <w:t>svojoj teritoriji</w:t>
      </w:r>
      <w:r w:rsidR="00F27ABA">
        <w:rPr>
          <w:rFonts w:ascii="Verdana" w:eastAsia="Times New Roman" w:hAnsi="Verdana"/>
          <w:sz w:val="18"/>
          <w:szCs w:val="18"/>
          <w:lang w:val="sr-Latn-RS"/>
        </w:rPr>
        <w:t>, na način njihovog izdavanja, ukidanja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F27ABA">
        <w:rPr>
          <w:rFonts w:ascii="Verdana" w:eastAsia="Times New Roman" w:hAnsi="Verdana"/>
          <w:sz w:val="18"/>
          <w:szCs w:val="18"/>
          <w:lang w:val="sr-Latn-RS"/>
        </w:rPr>
        <w:t>privremenog prekida važenja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BA7223">
        <w:rPr>
          <w:rFonts w:ascii="Verdana" w:eastAsia="Times New Roman" w:hAnsi="Verdana"/>
          <w:sz w:val="18"/>
          <w:szCs w:val="18"/>
          <w:lang w:val="sr-Latn-RS"/>
        </w:rPr>
        <w:t xml:space="preserve"> se sl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edeća pravila:</w:t>
      </w:r>
    </w:p>
    <w:p w:rsidR="007250B7" w:rsidRPr="003436FE" w:rsidRDefault="007250B7" w:rsidP="00BE4665">
      <w:pPr>
        <w:numPr>
          <w:ilvl w:val="1"/>
          <w:numId w:val="1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članica može, prema potrebi, izdati </w:t>
      </w:r>
      <w:r w:rsidR="00BA7223">
        <w:rPr>
          <w:rFonts w:ascii="Verdana" w:eastAsia="Times New Roman" w:hAnsi="Verdana"/>
          <w:sz w:val="18"/>
          <w:szCs w:val="18"/>
          <w:lang w:val="sr-Latn-RS"/>
        </w:rPr>
        <w:t>obaveštenje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BA7223">
        <w:rPr>
          <w:rFonts w:ascii="Verdana" w:eastAsia="Times New Roman" w:hAnsi="Verdana"/>
          <w:sz w:val="18"/>
          <w:szCs w:val="18"/>
          <w:lang w:val="sr-Latn-RS"/>
        </w:rPr>
        <w:t>smernic</w:t>
      </w:r>
      <w:r w:rsidR="0036421A">
        <w:rPr>
          <w:rFonts w:ascii="Verdana" w:eastAsia="Times New Roman" w:hAnsi="Verdana"/>
          <w:sz w:val="18"/>
          <w:szCs w:val="18"/>
          <w:lang w:val="sr-Latn-RS"/>
        </w:rPr>
        <w:t>u</w:t>
      </w:r>
      <w:r w:rsidR="006947DF">
        <w:rPr>
          <w:rFonts w:ascii="Verdana" w:eastAsia="Times New Roman" w:hAnsi="Verdana"/>
          <w:sz w:val="18"/>
          <w:szCs w:val="18"/>
          <w:lang w:val="sr-Latn-RS"/>
        </w:rPr>
        <w:t xml:space="preserve"> zasnovane na procenjenom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rizik</w:t>
      </w:r>
      <w:r w:rsidR="006947DF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1"/>
          <w:numId w:val="1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članica može izdati </w:t>
      </w:r>
      <w:r w:rsidR="0010500F">
        <w:rPr>
          <w:rFonts w:ascii="Verdana" w:eastAsia="Times New Roman" w:hAnsi="Verdana"/>
          <w:sz w:val="18"/>
          <w:szCs w:val="18"/>
          <w:lang w:val="sr-Latn-RS"/>
        </w:rPr>
        <w:t>obaveštenje ili smernicu koj</w:t>
      </w:r>
      <w:r w:rsidR="00A5686C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ujednačeno samo na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tačke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ulaska na kojima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sanitarni i fitosanitarni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uslovi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kojima se zasniva </w:t>
      </w:r>
      <w:r w:rsidR="0010500F">
        <w:rPr>
          <w:rFonts w:ascii="Verdana" w:eastAsia="Times New Roman" w:hAnsi="Verdana"/>
          <w:sz w:val="18"/>
          <w:szCs w:val="18"/>
          <w:lang w:val="sr-Latn-RS"/>
        </w:rPr>
        <w:t>obaveštenje ili sm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ernica;</w:t>
      </w:r>
    </w:p>
    <w:p w:rsidR="007250B7" w:rsidRPr="003436FE" w:rsidRDefault="007250B7" w:rsidP="00BE4665">
      <w:pPr>
        <w:numPr>
          <w:ilvl w:val="1"/>
          <w:numId w:val="1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članica bez odlaganja ukida ili </w:t>
      </w:r>
      <w:r w:rsidR="00324DF4">
        <w:rPr>
          <w:rFonts w:ascii="Verdana" w:eastAsia="Times New Roman" w:hAnsi="Verdana"/>
          <w:sz w:val="18"/>
          <w:szCs w:val="18"/>
          <w:lang w:val="sr-Latn-RS"/>
        </w:rPr>
        <w:t>privremeno prekida važenje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24DF4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324DF4">
        <w:rPr>
          <w:rFonts w:ascii="Verdana" w:eastAsia="Times New Roman" w:hAnsi="Verdana"/>
          <w:sz w:val="18"/>
          <w:szCs w:val="18"/>
          <w:lang w:val="sr-Latn-RS"/>
        </w:rPr>
        <w:t>smernice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kada više ne posto</w:t>
      </w:r>
      <w:r w:rsidR="00BD3124">
        <w:rPr>
          <w:rFonts w:ascii="Verdana" w:eastAsia="Times New Roman" w:hAnsi="Verdana"/>
          <w:sz w:val="18"/>
          <w:szCs w:val="18"/>
          <w:lang w:val="sr-Latn-RS"/>
        </w:rPr>
        <w:t>je okolnosti zbog kojih su donete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ako se </w:t>
      </w:r>
      <w:r w:rsidR="00F90B61">
        <w:rPr>
          <w:rFonts w:ascii="Verdana" w:eastAsia="Times New Roman" w:hAnsi="Verdana"/>
          <w:sz w:val="18"/>
          <w:szCs w:val="18"/>
          <w:lang w:val="sr-Latn-RS"/>
        </w:rPr>
        <w:t>izmenjene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okolnosti mogu </w:t>
      </w:r>
      <w:r w:rsidR="00F943A5">
        <w:rPr>
          <w:rFonts w:ascii="Verdana" w:eastAsia="Times New Roman" w:hAnsi="Verdana"/>
          <w:sz w:val="18"/>
          <w:szCs w:val="18"/>
          <w:lang w:val="sr-Latn-RS"/>
        </w:rPr>
        <w:t>rešiti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način kojim se manje ograničava trgovina; i</w:t>
      </w:r>
    </w:p>
    <w:p w:rsidR="007250B7" w:rsidRPr="003436FE" w:rsidRDefault="007250B7" w:rsidP="00BE4665">
      <w:pPr>
        <w:numPr>
          <w:ilvl w:val="1"/>
          <w:numId w:val="1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kada članica odluči </w:t>
      </w:r>
      <w:r w:rsidR="004D6CE4">
        <w:rPr>
          <w:rFonts w:ascii="Verdana" w:eastAsia="Times New Roman" w:hAnsi="Verdana"/>
          <w:sz w:val="18"/>
          <w:szCs w:val="18"/>
          <w:lang w:val="sr-Latn-RS"/>
        </w:rPr>
        <w:t>da ukine</w:t>
      </w:r>
      <w:r w:rsidR="004D6CE4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4D6CE4">
        <w:rPr>
          <w:rFonts w:ascii="Verdana" w:eastAsia="Times New Roman" w:hAnsi="Verdana"/>
          <w:sz w:val="18"/>
          <w:szCs w:val="18"/>
          <w:lang w:val="sr-Latn-RS"/>
        </w:rPr>
        <w:t>privremeno prekine važenje</w:t>
      </w:r>
      <w:r w:rsidR="004D6CE4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D6CE4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="004D6CE4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4D6CE4">
        <w:rPr>
          <w:rFonts w:ascii="Verdana" w:eastAsia="Times New Roman" w:hAnsi="Verdana"/>
          <w:sz w:val="18"/>
          <w:szCs w:val="18"/>
          <w:lang w:val="sr-Latn-RS"/>
        </w:rPr>
        <w:t>smernice</w:t>
      </w:r>
      <w:r w:rsidR="00292F42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ako je potrebno, bez odlaganja objavljuje </w:t>
      </w:r>
      <w:r w:rsidR="007B56F5">
        <w:rPr>
          <w:rFonts w:ascii="Verdana" w:eastAsia="Times New Roman" w:hAnsi="Verdana"/>
          <w:sz w:val="18"/>
          <w:szCs w:val="18"/>
          <w:lang w:val="sr-Latn-RS"/>
        </w:rPr>
        <w:t>obaveštenje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</w:t>
      </w:r>
      <w:r w:rsidR="002B6D4B">
        <w:rPr>
          <w:rFonts w:ascii="Verdana" w:eastAsia="Times New Roman" w:hAnsi="Verdana"/>
          <w:sz w:val="18"/>
          <w:szCs w:val="18"/>
          <w:lang w:val="sr-Latn-RS"/>
        </w:rPr>
        <w:t>ukidanju ili privremenom prekidu važenja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</w:t>
      </w:r>
      <w:r w:rsidR="002B6D4B">
        <w:rPr>
          <w:rFonts w:ascii="Verdana" w:eastAsia="Times New Roman" w:hAnsi="Verdana"/>
          <w:sz w:val="18"/>
          <w:szCs w:val="18"/>
          <w:lang w:val="sr-Latn-RS"/>
        </w:rPr>
        <w:t>nediskriminatoran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pristupačan način, ili </w:t>
      </w:r>
      <w:r w:rsidR="00543DE5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članicu izvoznicu ili uvoznika.</w:t>
      </w:r>
    </w:p>
    <w:p w:rsidR="007250B7" w:rsidRPr="00DD5970" w:rsidRDefault="00DD5970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10" w:name="page16"/>
      <w:bookmarkEnd w:id="10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2. </w:t>
      </w:r>
      <w:r w:rsidR="007250B7" w:rsidRPr="00DD597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Zadržavanje robe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Država bez odlaganja </w:t>
      </w:r>
      <w:r w:rsidR="00A90A32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voznika ili uvoznika u slučaju zadržavanja robe koja je prijavljena za uvoz, za inspekciju carinske uprave ili nekog drugog nadležnog </w:t>
      </w:r>
      <w:r w:rsidR="00063260">
        <w:rPr>
          <w:rFonts w:ascii="Verdana" w:eastAsia="Times New Roman" w:hAnsi="Verdana"/>
          <w:sz w:val="18"/>
          <w:szCs w:val="18"/>
          <w:lang w:val="sr-Latn-RS"/>
        </w:rPr>
        <w:t>organa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B81F90" w:rsidRDefault="00B81F90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7250B7" w:rsidRPr="00B81F9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Postupci ispitivanja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može,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C65012">
        <w:rPr>
          <w:rFonts w:ascii="Verdana" w:eastAsia="Times New Roman" w:hAnsi="Verdana"/>
          <w:sz w:val="18"/>
          <w:szCs w:val="18"/>
          <w:lang w:val="sr-Latn-RS"/>
        </w:rPr>
        <w:t>omogućiti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drugo ispitivanje u slučaju negativnog rezultata prvog ispitivanja uzorka koji je uzet nakon </w:t>
      </w:r>
      <w:r w:rsidR="00252717">
        <w:rPr>
          <w:rFonts w:ascii="Verdana" w:eastAsia="Times New Roman" w:hAnsi="Verdana"/>
          <w:sz w:val="18"/>
          <w:szCs w:val="18"/>
          <w:lang w:val="sr-Latn-RS"/>
        </w:rPr>
        <w:t>prispeća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robe prijavljene za uvoz.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objavljuje, na </w:t>
      </w:r>
      <w:r w:rsidR="0008421D">
        <w:rPr>
          <w:rFonts w:ascii="Verdana" w:eastAsia="Times New Roman" w:hAnsi="Verdana"/>
          <w:sz w:val="18"/>
          <w:szCs w:val="18"/>
          <w:lang w:val="sr-Latn-RS"/>
        </w:rPr>
        <w:t>nediskriminatoran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lako pristupačan način, ime i adresu laboratorij</w:t>
      </w:r>
      <w:r w:rsidR="005158E9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5158E9">
        <w:rPr>
          <w:rFonts w:ascii="Verdana" w:eastAsia="Times New Roman" w:hAnsi="Verdana"/>
          <w:sz w:val="18"/>
          <w:szCs w:val="18"/>
          <w:lang w:val="sr-Latn-RS"/>
        </w:rPr>
        <w:t>kojoj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može izvršiti ispitivanje ili dostavlja tu informaciju uvozniku kada mu je odobrena mogućnost predviđena u </w:t>
      </w:r>
      <w:r w:rsidR="003C202B">
        <w:rPr>
          <w:rFonts w:ascii="Verdana" w:eastAsia="Times New Roman" w:hAnsi="Verdana"/>
          <w:sz w:val="18"/>
          <w:szCs w:val="18"/>
          <w:lang w:val="sr-Latn-RS"/>
        </w:rPr>
        <w:t>stavu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3.1.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Članica razmatra rezultat drugo</w:t>
      </w:r>
      <w:r w:rsidR="00F5523F">
        <w:rPr>
          <w:rFonts w:ascii="Verdana" w:eastAsia="Times New Roman" w:hAnsi="Verdana"/>
          <w:sz w:val="18"/>
          <w:szCs w:val="18"/>
          <w:lang w:val="sr-Latn-RS"/>
        </w:rPr>
        <w:t>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ispitiv</w:t>
      </w:r>
      <w:r w:rsidR="00CF26C9">
        <w:rPr>
          <w:rFonts w:ascii="Verdana" w:eastAsia="Times New Roman" w:hAnsi="Verdana"/>
          <w:sz w:val="18"/>
          <w:szCs w:val="18"/>
          <w:lang w:val="sr-Latn-RS"/>
        </w:rPr>
        <w:t>anja izvršenog u skladu sa stav</w:t>
      </w:r>
      <w:r w:rsidR="00BE4665">
        <w:rPr>
          <w:rFonts w:ascii="Verdana" w:eastAsia="Times New Roman" w:hAnsi="Verdana"/>
          <w:sz w:val="18"/>
          <w:szCs w:val="18"/>
          <w:lang w:val="sr-Latn-RS"/>
        </w:rPr>
        <w:t>om 3.1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ako ga ima, s obzirom na puštanje robe u promet i</w:t>
      </w:r>
      <w:r w:rsidR="00252717">
        <w:rPr>
          <w:rFonts w:ascii="Verdana" w:eastAsia="Times New Roman" w:hAnsi="Verdana"/>
          <w:sz w:val="18"/>
          <w:szCs w:val="18"/>
          <w:lang w:val="sr-Latn-RS"/>
        </w:rPr>
        <w:t xml:space="preserve"> carinjenje robe i, ako 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enjivo, može prihvatiti rezultate takvog ispitivanja.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D11A31" w:rsidRDefault="00D11A31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D11A3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6: PRAVILA O TAKSAMA I NAKNADAMA KOJE SE NAPLAĆUJU NA UVOZ ILI IZVOZ ILI U VEZI S NJIMA I O KAZNAMA</w:t>
      </w:r>
    </w:p>
    <w:p w:rsidR="007250B7" w:rsidRPr="00F5313A" w:rsidRDefault="00F5313A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="000566CB" w:rsidRPr="00F5313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Opšta</w:t>
      </w:r>
      <w:r w:rsidR="007250B7" w:rsidRPr="00F5313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pravila o </w:t>
      </w:r>
      <w:r w:rsidR="000566CB" w:rsidRPr="00F5313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taksama</w:t>
      </w:r>
      <w:r w:rsidR="007250B7" w:rsidRPr="00F5313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 naknadama koje se naplaćuju na uvoz i izvoz ili u vezi s njima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Odredbe </w:t>
      </w:r>
      <w:r w:rsidR="00B10E42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7337E5">
        <w:rPr>
          <w:rFonts w:ascii="Verdana" w:eastAsia="Times New Roman" w:hAnsi="Verdana"/>
          <w:sz w:val="18"/>
          <w:szCs w:val="18"/>
          <w:lang w:val="sr-Latn-RS"/>
        </w:rPr>
        <w:t xml:space="preserve"> 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na sve naknade i </w:t>
      </w:r>
      <w:r w:rsidR="00037DEE">
        <w:rPr>
          <w:rFonts w:ascii="Verdana" w:eastAsia="Times New Roman" w:hAnsi="Verdana"/>
          <w:sz w:val="18"/>
          <w:szCs w:val="18"/>
          <w:lang w:val="sr-Latn-RS"/>
        </w:rPr>
        <w:t>takse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osim uvoznih i izvoznih carina i poreza unutar područja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primene</w:t>
      </w:r>
      <w:r w:rsidR="009A310A">
        <w:rPr>
          <w:rFonts w:ascii="Verdana" w:eastAsia="Times New Roman" w:hAnsi="Verdana"/>
          <w:sz w:val="18"/>
          <w:szCs w:val="18"/>
          <w:lang w:val="sr-Latn-RS"/>
        </w:rPr>
        <w:t xml:space="preserve"> člana III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GATT-a iz 1994. koje članice naplaćuju na uvoz i</w:t>
      </w:r>
      <w:r w:rsidR="005D02C7">
        <w:rPr>
          <w:rFonts w:ascii="Verdana" w:eastAsia="Times New Roman" w:hAnsi="Verdana"/>
          <w:sz w:val="18"/>
          <w:szCs w:val="18"/>
          <w:lang w:val="sr-Latn-RS"/>
        </w:rPr>
        <w:t>li izvoz robe ili u vezi s njim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Informacije o </w:t>
      </w:r>
      <w:r w:rsidR="00395E1B">
        <w:rPr>
          <w:rFonts w:ascii="Verdana" w:eastAsia="Times New Roman" w:hAnsi="Verdana"/>
          <w:sz w:val="18"/>
          <w:szCs w:val="18"/>
          <w:lang w:val="sr-Latn-RS"/>
        </w:rPr>
        <w:t>taksama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naknadama</w:t>
      </w:r>
      <w:r w:rsidR="0063444F">
        <w:rPr>
          <w:rFonts w:ascii="Verdana" w:eastAsia="Times New Roman" w:hAnsi="Verdana"/>
          <w:sz w:val="18"/>
          <w:szCs w:val="18"/>
          <w:lang w:val="sr-Latn-RS"/>
        </w:rPr>
        <w:t xml:space="preserve"> objavljuju se u skladu s člano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 1. Informacije uključuju </w:t>
      </w:r>
      <w:r w:rsidR="006D0B26">
        <w:rPr>
          <w:rFonts w:ascii="Verdana" w:eastAsia="Times New Roman" w:hAnsi="Verdana"/>
          <w:sz w:val="18"/>
          <w:szCs w:val="18"/>
          <w:lang w:val="sr-Latn-RS"/>
        </w:rPr>
        <w:t>takse</w:t>
      </w:r>
      <w:r w:rsidR="00B35E46">
        <w:rPr>
          <w:rFonts w:ascii="Verdana" w:eastAsia="Times New Roman" w:hAnsi="Verdana"/>
          <w:sz w:val="18"/>
          <w:szCs w:val="18"/>
          <w:lang w:val="sr-Latn-RS"/>
        </w:rPr>
        <w:t xml:space="preserve"> i naknade koje će se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enjivati, razlog za primenu takvih </w:t>
      </w:r>
      <w:r w:rsidR="0048169F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F83900">
        <w:rPr>
          <w:rFonts w:ascii="Verdana" w:eastAsia="Times New Roman" w:hAnsi="Verdana"/>
          <w:sz w:val="18"/>
          <w:szCs w:val="18"/>
          <w:lang w:val="sr-Latn-RS"/>
        </w:rPr>
        <w:t xml:space="preserve"> i naknada, nadležni organ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način plaćanja.</w:t>
      </w:r>
    </w:p>
    <w:p w:rsidR="007250B7" w:rsidRPr="003436FE" w:rsidRDefault="00D230F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1.3.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Određuje se 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ereni vremenski r</w:t>
      </w:r>
      <w:r w:rsidR="00FF45C0">
        <w:rPr>
          <w:rFonts w:ascii="Verdana" w:eastAsia="Times New Roman" w:hAnsi="Verdana"/>
          <w:sz w:val="18"/>
          <w:szCs w:val="18"/>
          <w:lang w:val="sr-Latn-RS"/>
        </w:rPr>
        <w:t>ok između objave novih ili izm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enjenih </w:t>
      </w:r>
      <w:r w:rsidR="00FF45C0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 i njihovog stupanja na snagu, osim u hitnim </w:t>
      </w:r>
      <w:r w:rsidR="007D21C8">
        <w:rPr>
          <w:rFonts w:ascii="Verdana" w:eastAsia="Times New Roman" w:hAnsi="Verdana"/>
          <w:sz w:val="18"/>
          <w:szCs w:val="18"/>
          <w:lang w:val="sr-Latn-RS"/>
        </w:rPr>
        <w:t>slučajevima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. Takve </w:t>
      </w:r>
      <w:r w:rsidR="00FD0031">
        <w:rPr>
          <w:rFonts w:ascii="Verdana" w:eastAsia="Times New Roman" w:hAnsi="Verdana"/>
          <w:sz w:val="18"/>
          <w:szCs w:val="18"/>
          <w:lang w:val="sr-Latn-RS"/>
        </w:rPr>
        <w:t>takse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naknade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dok ne budu objavljene informacije o njima.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s vremena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preispituje svoje naknade i </w:t>
      </w:r>
      <w:r w:rsidR="009A2048">
        <w:rPr>
          <w:rFonts w:ascii="Verdana" w:eastAsia="Times New Roman" w:hAnsi="Verdana"/>
          <w:sz w:val="18"/>
          <w:szCs w:val="18"/>
          <w:lang w:val="sr-Latn-RS"/>
        </w:rPr>
        <w:t>takse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cilju smanjenja njihovog broja i </w:t>
      </w:r>
      <w:r w:rsidR="00A04C7A">
        <w:rPr>
          <w:rFonts w:ascii="Verdana" w:eastAsia="Times New Roman" w:hAnsi="Verdana"/>
          <w:sz w:val="18"/>
          <w:szCs w:val="18"/>
          <w:lang w:val="sr-Latn-RS"/>
        </w:rPr>
        <w:t>raznovrsnosti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ako je </w:t>
      </w:r>
      <w:r w:rsidR="00A04C7A">
        <w:rPr>
          <w:rFonts w:ascii="Verdana" w:eastAsia="Times New Roman" w:hAnsi="Verdana"/>
          <w:sz w:val="18"/>
          <w:szCs w:val="18"/>
          <w:lang w:val="sr-Latn-RS"/>
        </w:rPr>
        <w:t>to izvodljivo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463C7E" w:rsidRDefault="00463C7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11" w:name="page18"/>
      <w:bookmarkEnd w:id="11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2. </w:t>
      </w:r>
      <w:r w:rsidR="00FC6413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Opšta</w:t>
      </w:r>
      <w:r w:rsidR="007250B7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pravila o </w:t>
      </w:r>
      <w:r w:rsidR="00FC6413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taksama</w:t>
      </w:r>
      <w:r w:rsidR="007250B7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 naknadama za </w:t>
      </w:r>
      <w:r w:rsidR="00490B95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carinjenje</w:t>
      </w:r>
      <w:r w:rsidR="007250B7"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koje se naplaćuju na</w:t>
      </w:r>
      <w:r w:rsidRPr="00463C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uvoz i izvoz ili u vezi s njim</w:t>
      </w:r>
    </w:p>
    <w:p w:rsidR="007250B7" w:rsidRPr="003436FE" w:rsidRDefault="00463C7E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Takse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naknade za </w:t>
      </w:r>
      <w:r>
        <w:rPr>
          <w:rFonts w:ascii="Verdana" w:eastAsia="Times New Roman" w:hAnsi="Verdana"/>
          <w:sz w:val="18"/>
          <w:szCs w:val="18"/>
          <w:lang w:val="sr-Latn-RS"/>
        </w:rPr>
        <w:t>carinjenje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1"/>
          <w:numId w:val="1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ograničenog su iznosa u odnosu na približni trošak pruženih usluga </w:t>
      </w:r>
      <w:r w:rsidR="00CA7A6D">
        <w:rPr>
          <w:rFonts w:ascii="Verdana" w:eastAsia="Times New Roman" w:hAnsi="Verdana"/>
          <w:sz w:val="18"/>
          <w:szCs w:val="18"/>
          <w:lang w:val="sr-Latn-RS"/>
        </w:rPr>
        <w:t>tokom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predmetne uvozne ili izvozne </w:t>
      </w:r>
      <w:r w:rsidR="00CA7A6D">
        <w:rPr>
          <w:rFonts w:ascii="Verdana" w:eastAsia="Times New Roman" w:hAnsi="Verdana"/>
          <w:sz w:val="18"/>
          <w:szCs w:val="18"/>
          <w:lang w:val="sr-Latn-RS"/>
        </w:rPr>
        <w:t>radnje</w:t>
      </w:r>
      <w:r w:rsidR="000E5730">
        <w:rPr>
          <w:rFonts w:ascii="Verdana" w:eastAsia="Times New Roman" w:hAnsi="Verdana"/>
          <w:sz w:val="18"/>
          <w:szCs w:val="18"/>
          <w:lang w:val="sr-Latn-RS"/>
        </w:rPr>
        <w:t xml:space="preserve"> ili u vezi s njom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1"/>
          <w:numId w:val="1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ne moraju biti povezane s posebnom </w:t>
      </w:r>
      <w:r w:rsidR="007B721E">
        <w:rPr>
          <w:rFonts w:ascii="Verdana" w:eastAsia="Times New Roman" w:hAnsi="Verdana"/>
          <w:sz w:val="18"/>
          <w:szCs w:val="18"/>
          <w:lang w:val="sr-Latn-RS"/>
        </w:rPr>
        <w:t>radnjom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uvoza ili izvoza pod </w:t>
      </w:r>
      <w:r w:rsidR="00883102">
        <w:rPr>
          <w:rFonts w:ascii="Verdana" w:eastAsia="Times New Roman" w:hAnsi="Verdana"/>
          <w:sz w:val="18"/>
          <w:szCs w:val="18"/>
          <w:lang w:val="sr-Latn-RS"/>
        </w:rPr>
        <w:t>uslovom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se </w:t>
      </w:r>
      <w:r w:rsidR="0027735C">
        <w:rPr>
          <w:rFonts w:ascii="Verdana" w:eastAsia="Times New Roman" w:hAnsi="Verdana"/>
          <w:sz w:val="18"/>
          <w:szCs w:val="18"/>
          <w:lang w:val="sr-Latn-RS"/>
        </w:rPr>
        <w:t>naplaćuju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</w:t>
      </w:r>
      <w:r w:rsidR="001D51D5">
        <w:rPr>
          <w:rFonts w:ascii="Verdana" w:eastAsia="Times New Roman" w:hAnsi="Verdana"/>
          <w:sz w:val="18"/>
          <w:szCs w:val="18"/>
          <w:lang w:val="sr-Latn-RS"/>
        </w:rPr>
        <w:t xml:space="preserve"> usluge koje su usko povezane sa carinjenjem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robe.</w:t>
      </w:r>
    </w:p>
    <w:p w:rsidR="007250B7" w:rsidRPr="000E749E" w:rsidRDefault="000E749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7250B7" w:rsidRPr="000E749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Kaznena pravila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0E749E">
        <w:rPr>
          <w:rFonts w:ascii="Verdana" w:eastAsia="Times New Roman" w:hAnsi="Verdana"/>
          <w:sz w:val="18"/>
          <w:szCs w:val="18"/>
          <w:lang w:val="sr-Latn-RS"/>
        </w:rPr>
        <w:t>U smislu stava 3, izraz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„kazne</w:t>
      </w:r>
      <w:r w:rsidR="000E749E">
        <w:rPr>
          <w:rFonts w:ascii="Verdana" w:eastAsia="Times New Roman" w:hAnsi="Verdana"/>
          <w:sz w:val="18"/>
          <w:szCs w:val="18"/>
          <w:lang w:val="sr-Latn-RS"/>
        </w:rPr>
        <w:t>“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znači kazne koje određuju carinske uprave članica u slučaju </w:t>
      </w:r>
      <w:r w:rsidR="00C34189">
        <w:rPr>
          <w:rFonts w:ascii="Verdana" w:eastAsia="Times New Roman" w:hAnsi="Verdana"/>
          <w:sz w:val="18"/>
          <w:szCs w:val="18"/>
          <w:lang w:val="sr-Latn-RS"/>
        </w:rPr>
        <w:t>kršenja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carinskih zakona, propisa ili </w:t>
      </w:r>
      <w:r w:rsidR="00C56337">
        <w:rPr>
          <w:rFonts w:ascii="Verdana" w:eastAsia="Times New Roman" w:hAnsi="Verdana"/>
          <w:sz w:val="18"/>
          <w:szCs w:val="18"/>
          <w:lang w:val="sr-Latn-RS"/>
        </w:rPr>
        <w:t>pro</w:t>
      </w:r>
      <w:r w:rsidR="00816CFA">
        <w:rPr>
          <w:rFonts w:ascii="Verdana" w:eastAsia="Times New Roman" w:hAnsi="Verdana"/>
          <w:sz w:val="18"/>
          <w:szCs w:val="18"/>
          <w:lang w:val="sr-Latn-RS"/>
        </w:rPr>
        <w:t>cesnih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B3F62">
        <w:rPr>
          <w:rFonts w:ascii="Verdana" w:eastAsia="Times New Roman" w:hAnsi="Verdana"/>
          <w:sz w:val="18"/>
          <w:szCs w:val="18"/>
          <w:lang w:val="sr-Latn-RS"/>
        </w:rPr>
        <w:t xml:space="preserve">pravila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članica.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3.2.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F1219F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se kazne za </w:t>
      </w:r>
      <w:r w:rsidR="00C00925">
        <w:rPr>
          <w:rFonts w:ascii="Verdana" w:eastAsia="Times New Roman" w:hAnsi="Verdana"/>
          <w:sz w:val="18"/>
          <w:szCs w:val="18"/>
          <w:lang w:val="sr-Latn-RS"/>
        </w:rPr>
        <w:t>kršenje</w:t>
      </w:r>
      <w:r w:rsidR="006923EE">
        <w:rPr>
          <w:rFonts w:ascii="Verdana" w:eastAsia="Times New Roman" w:hAnsi="Verdana"/>
          <w:sz w:val="18"/>
          <w:szCs w:val="18"/>
          <w:lang w:val="sr-Latn-RS"/>
        </w:rPr>
        <w:t xml:space="preserve"> carinskih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zakona, propisa ili </w:t>
      </w:r>
      <w:r w:rsidR="00B347DE">
        <w:rPr>
          <w:rFonts w:ascii="Verdana" w:eastAsia="Times New Roman" w:hAnsi="Verdana"/>
          <w:sz w:val="18"/>
          <w:szCs w:val="18"/>
          <w:lang w:val="sr-Latn-RS"/>
        </w:rPr>
        <w:t>procesnog pravila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63294">
        <w:rPr>
          <w:rFonts w:ascii="Verdana" w:eastAsia="Times New Roman" w:hAnsi="Verdana"/>
          <w:sz w:val="18"/>
          <w:szCs w:val="18"/>
          <w:lang w:val="sr-Latn-RS"/>
        </w:rPr>
        <w:t>izriču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samo </w:t>
      </w:r>
      <w:r w:rsidR="003824A7">
        <w:rPr>
          <w:rFonts w:ascii="Verdana" w:eastAsia="Times New Roman" w:hAnsi="Verdana"/>
          <w:sz w:val="18"/>
          <w:szCs w:val="18"/>
          <w:lang w:val="sr-Latn-RS"/>
        </w:rPr>
        <w:t>licima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</w:t>
      </w:r>
      <w:r w:rsidR="003824A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su odgovorn</w:t>
      </w:r>
      <w:r w:rsidR="003824A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3824A7">
        <w:rPr>
          <w:rFonts w:ascii="Verdana" w:eastAsia="Times New Roman" w:hAnsi="Verdana"/>
          <w:sz w:val="18"/>
          <w:szCs w:val="18"/>
          <w:lang w:val="sr-Latn-RS"/>
        </w:rPr>
        <w:t>takvo kršenje</w:t>
      </w:r>
      <w:r w:rsidR="00D35FA4">
        <w:rPr>
          <w:rFonts w:ascii="Verdana" w:eastAsia="Times New Roman" w:hAnsi="Verdana"/>
          <w:sz w:val="18"/>
          <w:szCs w:val="18"/>
          <w:lang w:val="sr-Latn-RS"/>
        </w:rPr>
        <w:t xml:space="preserve"> u skladu sa njenim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zakonima.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BF1249">
        <w:rPr>
          <w:rFonts w:ascii="Verdana" w:eastAsia="Times New Roman" w:hAnsi="Verdana"/>
          <w:sz w:val="18"/>
          <w:szCs w:val="18"/>
          <w:lang w:val="sr-Latn-RS"/>
        </w:rPr>
        <w:t>Izrečena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kazna </w:t>
      </w:r>
      <w:r w:rsidR="000F6373">
        <w:rPr>
          <w:rFonts w:ascii="Verdana" w:eastAsia="Times New Roman" w:hAnsi="Verdana"/>
          <w:sz w:val="18"/>
          <w:szCs w:val="18"/>
          <w:lang w:val="sr-Latn-RS"/>
        </w:rPr>
        <w:t>zavisi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</w:t>
      </w:r>
      <w:r w:rsidR="000F6373">
        <w:rPr>
          <w:rFonts w:ascii="Verdana" w:eastAsia="Times New Roman" w:hAnsi="Verdana"/>
          <w:sz w:val="18"/>
          <w:szCs w:val="18"/>
          <w:lang w:val="sr-Latn-RS"/>
        </w:rPr>
        <w:t>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činjenic</w:t>
      </w:r>
      <w:r w:rsidR="000F6373">
        <w:rPr>
          <w:rFonts w:ascii="Verdana" w:eastAsia="Times New Roman" w:hAnsi="Verdana"/>
          <w:sz w:val="18"/>
          <w:szCs w:val="18"/>
          <w:lang w:val="sr-Latn-RS"/>
        </w:rPr>
        <w:t>a i okolnosti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slučaja i mora biti </w:t>
      </w:r>
      <w:r w:rsidR="00BF1249">
        <w:rPr>
          <w:rFonts w:ascii="Verdana" w:eastAsia="Times New Roman" w:hAnsi="Verdana"/>
          <w:sz w:val="18"/>
          <w:szCs w:val="18"/>
          <w:lang w:val="sr-Latn-RS"/>
        </w:rPr>
        <w:t>srazmerna stepenu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težini povrede.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12" w:name="page19"/>
      <w:bookmarkEnd w:id="12"/>
      <w:r w:rsidRPr="003436FE">
        <w:rPr>
          <w:rFonts w:ascii="Verdana" w:eastAsia="Times New Roman" w:hAnsi="Verdana"/>
          <w:sz w:val="18"/>
          <w:szCs w:val="18"/>
          <w:lang w:val="sr-Latn-RS"/>
        </w:rPr>
        <w:t>3.4.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242147">
        <w:rPr>
          <w:rFonts w:ascii="Verdana" w:eastAsia="Times New Roman" w:hAnsi="Verdana"/>
          <w:sz w:val="18"/>
          <w:szCs w:val="18"/>
          <w:lang w:val="sr-Latn-RS"/>
        </w:rPr>
        <w:t>stara se o postojanju mera kojima se izbegava</w:t>
      </w:r>
      <w:r w:rsidR="007A1A21">
        <w:rPr>
          <w:rFonts w:ascii="Verdana" w:eastAsia="Times New Roman" w:hAnsi="Verdana"/>
          <w:sz w:val="18"/>
          <w:szCs w:val="18"/>
          <w:lang w:val="sr-Latn-RS"/>
        </w:rPr>
        <w:t>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A1A21" w:rsidP="00BE4665">
      <w:pPr>
        <w:numPr>
          <w:ilvl w:val="0"/>
          <w:numId w:val="19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sukobi interesa u proc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eni i naplati kazni i </w:t>
      </w:r>
      <w:r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0"/>
          <w:numId w:val="19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stvaranje </w:t>
      </w:r>
      <w:r w:rsidR="005633AE">
        <w:rPr>
          <w:rFonts w:ascii="Verdana" w:eastAsia="Times New Roman" w:hAnsi="Verdana"/>
          <w:sz w:val="18"/>
          <w:szCs w:val="18"/>
          <w:lang w:val="sr-Latn-RS"/>
        </w:rPr>
        <w:t>podsticaja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1F4501">
        <w:rPr>
          <w:rFonts w:ascii="Verdana" w:eastAsia="Times New Roman" w:hAnsi="Verdana"/>
          <w:sz w:val="18"/>
          <w:szCs w:val="18"/>
          <w:lang w:val="sr-Latn-RS"/>
        </w:rPr>
        <w:t>izricanje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naplatu k</w:t>
      </w:r>
      <w:r w:rsidR="00F919AB">
        <w:rPr>
          <w:rFonts w:ascii="Verdana" w:eastAsia="Times New Roman" w:hAnsi="Verdana"/>
          <w:sz w:val="18"/>
          <w:szCs w:val="18"/>
          <w:lang w:val="sr-Latn-RS"/>
        </w:rPr>
        <w:t>azne koja nije u skladu sa stavo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 3.3.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3.5.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F919AB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se u slučaju kada je </w:t>
      </w:r>
      <w:r w:rsidR="00C33F20">
        <w:rPr>
          <w:rFonts w:ascii="Verdana" w:eastAsia="Times New Roman" w:hAnsi="Verdana"/>
          <w:sz w:val="18"/>
          <w:szCs w:val="18"/>
          <w:lang w:val="sr-Latn-RS"/>
        </w:rPr>
        <w:t>izrečena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kazna za </w:t>
      </w:r>
      <w:r w:rsidR="00F54789">
        <w:rPr>
          <w:rFonts w:ascii="Verdana" w:eastAsia="Times New Roman" w:hAnsi="Verdana"/>
          <w:sz w:val="18"/>
          <w:szCs w:val="18"/>
          <w:lang w:val="sr-Latn-RS"/>
        </w:rPr>
        <w:t>kršenje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carinskih zakona, propisa ili </w:t>
      </w:r>
      <w:r w:rsidR="00F54789">
        <w:rPr>
          <w:rFonts w:ascii="Verdana" w:eastAsia="Times New Roman" w:hAnsi="Verdana"/>
          <w:sz w:val="18"/>
          <w:szCs w:val="18"/>
          <w:lang w:val="sr-Latn-RS"/>
        </w:rPr>
        <w:t>procesnih pravila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447C1B">
        <w:rPr>
          <w:rFonts w:ascii="Verdana" w:eastAsia="Times New Roman" w:hAnsi="Verdana"/>
          <w:sz w:val="18"/>
          <w:szCs w:val="18"/>
          <w:lang w:val="sr-Latn-RS"/>
        </w:rPr>
        <w:t>licu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47C1B">
        <w:rPr>
          <w:rFonts w:ascii="Verdana" w:eastAsia="Times New Roman" w:hAnsi="Verdana"/>
          <w:sz w:val="18"/>
          <w:szCs w:val="18"/>
          <w:lang w:val="sr-Latn-RS"/>
        </w:rPr>
        <w:t>kome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</w:t>
      </w:r>
      <w:r w:rsidR="00447C1B">
        <w:rPr>
          <w:rFonts w:ascii="Verdana" w:eastAsia="Times New Roman" w:hAnsi="Verdana"/>
          <w:sz w:val="18"/>
          <w:szCs w:val="18"/>
          <w:lang w:val="sr-Latn-RS"/>
        </w:rPr>
        <w:t>izriče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kazna dostavi </w:t>
      </w:r>
      <w:r w:rsidR="007B7980">
        <w:rPr>
          <w:rFonts w:ascii="Verdana" w:eastAsia="Times New Roman" w:hAnsi="Verdana"/>
          <w:sz w:val="18"/>
          <w:szCs w:val="18"/>
          <w:lang w:val="sr-Latn-RS"/>
        </w:rPr>
        <w:t>pismeno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objašnjenje u kojem je </w:t>
      </w:r>
      <w:r w:rsidR="00447C1B">
        <w:rPr>
          <w:rFonts w:ascii="Verdana" w:eastAsia="Times New Roman" w:hAnsi="Verdana"/>
          <w:sz w:val="18"/>
          <w:szCs w:val="18"/>
          <w:lang w:val="sr-Latn-RS"/>
        </w:rPr>
        <w:t>navedena priroda povrede i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enjivi zakon, propis ili </w:t>
      </w:r>
      <w:r w:rsidR="00AA007B">
        <w:rPr>
          <w:rFonts w:ascii="Verdana" w:eastAsia="Times New Roman" w:hAnsi="Verdana"/>
          <w:sz w:val="18"/>
          <w:szCs w:val="18"/>
          <w:lang w:val="sr-Latn-RS"/>
        </w:rPr>
        <w:t>pravilo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skladu s kojim je p</w:t>
      </w:r>
      <w:r w:rsidR="00B101D6">
        <w:rPr>
          <w:rFonts w:ascii="Verdana" w:eastAsia="Times New Roman" w:hAnsi="Verdana"/>
          <w:sz w:val="18"/>
          <w:szCs w:val="18"/>
          <w:lang w:val="sr-Latn-RS"/>
        </w:rPr>
        <w:t>ropisan iznos ili opseg kazne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3.6.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Kada </w:t>
      </w:r>
      <w:r w:rsidR="007E7399">
        <w:rPr>
          <w:rFonts w:ascii="Verdana" w:eastAsia="Times New Roman" w:hAnsi="Verdana"/>
          <w:sz w:val="18"/>
          <w:szCs w:val="18"/>
          <w:lang w:val="sr-Latn-RS"/>
        </w:rPr>
        <w:t>lice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dobrovoljno otkrije carinskoj upravi članice okolnosti </w:t>
      </w:r>
      <w:r w:rsidR="00E8447A">
        <w:rPr>
          <w:rFonts w:ascii="Verdana" w:eastAsia="Times New Roman" w:hAnsi="Verdana"/>
          <w:sz w:val="18"/>
          <w:szCs w:val="18"/>
          <w:lang w:val="sr-Latn-RS"/>
        </w:rPr>
        <w:t>koje predstavljaju kršenje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carinskog zakona, propisa ili </w:t>
      </w:r>
      <w:r w:rsidR="00642D26">
        <w:rPr>
          <w:rFonts w:ascii="Verdana" w:eastAsia="Times New Roman" w:hAnsi="Verdana"/>
          <w:sz w:val="18"/>
          <w:szCs w:val="18"/>
          <w:lang w:val="sr-Latn-RS"/>
        </w:rPr>
        <w:t>procesnog pravila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nego što ih je otkrila carinska uprava, članica se </w:t>
      </w:r>
      <w:r w:rsidR="00542C55">
        <w:rPr>
          <w:rFonts w:ascii="Verdana" w:eastAsia="Times New Roman" w:hAnsi="Verdana"/>
          <w:sz w:val="18"/>
          <w:szCs w:val="18"/>
          <w:lang w:val="sr-Latn-RS"/>
        </w:rPr>
        <w:t>podstiče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da, a</w:t>
      </w:r>
      <w:r w:rsidR="00642D26">
        <w:rPr>
          <w:rFonts w:ascii="Verdana" w:eastAsia="Times New Roman" w:hAnsi="Verdana"/>
          <w:sz w:val="18"/>
          <w:szCs w:val="18"/>
          <w:lang w:val="sr-Latn-RS"/>
        </w:rPr>
        <w:t>ko 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ereno, tu činjenicu uzme u obzir kao moguću </w:t>
      </w:r>
      <w:r w:rsidR="00D95E68">
        <w:rPr>
          <w:rFonts w:ascii="Verdana" w:eastAsia="Times New Roman" w:hAnsi="Verdana"/>
          <w:sz w:val="18"/>
          <w:szCs w:val="18"/>
          <w:lang w:val="sr-Latn-RS"/>
        </w:rPr>
        <w:t>olakšavajuću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okolnost prilikom </w:t>
      </w:r>
      <w:r w:rsidR="00F27A65">
        <w:rPr>
          <w:rFonts w:ascii="Verdana" w:eastAsia="Times New Roman" w:hAnsi="Verdana"/>
          <w:sz w:val="18"/>
          <w:szCs w:val="18"/>
          <w:lang w:val="sr-Latn-RS"/>
        </w:rPr>
        <w:t>izricanja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kazne </w:t>
      </w:r>
      <w:r w:rsidR="00F27A65">
        <w:rPr>
          <w:rFonts w:ascii="Verdana" w:eastAsia="Times New Roman" w:hAnsi="Verdana"/>
          <w:sz w:val="18"/>
          <w:szCs w:val="18"/>
          <w:lang w:val="sr-Latn-RS"/>
        </w:rPr>
        <w:t>tom licu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5701B2" w:rsidP="00BE4665">
      <w:pPr>
        <w:tabs>
          <w:tab w:val="left" w:pos="820"/>
        </w:tabs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3.7.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Odredbe ovog stav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na kazne za </w:t>
      </w:r>
      <w:r w:rsidR="00476BFE"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F400ED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iz </w:t>
      </w:r>
      <w:r w:rsidR="00B24268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3.1.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  <w:bookmarkStart w:id="13" w:name="page20"/>
      <w:bookmarkEnd w:id="13"/>
    </w:p>
    <w:p w:rsidR="007250B7" w:rsidRPr="005701B2" w:rsidRDefault="005701B2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5701B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7: </w:t>
      </w:r>
      <w:r w:rsidR="005B72F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PUŠTANJE</w:t>
      </w:r>
      <w:r w:rsidRPr="005701B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U PROMET I CARINJENJE ROBE</w:t>
      </w:r>
    </w:p>
    <w:p w:rsidR="007250B7" w:rsidRPr="00480C5E" w:rsidRDefault="00480C5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="007250B7" w:rsidRPr="00480C5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Obrada </w:t>
      </w:r>
      <w:r w:rsidR="00302B66" w:rsidRPr="00480C5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pre</w:t>
      </w:r>
      <w:r w:rsidR="007250B7" w:rsidRPr="00480C5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dolaska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Svaka članica donosi ili od</w:t>
      </w:r>
      <w:r w:rsidR="00620685">
        <w:rPr>
          <w:rFonts w:ascii="Verdana" w:eastAsia="Times New Roman" w:hAnsi="Verdana"/>
          <w:sz w:val="18"/>
          <w:szCs w:val="18"/>
          <w:lang w:val="sr-Latn-RS"/>
        </w:rPr>
        <w:t xml:space="preserve">ržava postupke kojima se omogućava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dostava uvozne dokumentacije i ostalih potrebnih podataka, uključujući manifeste, kako bi počela s obradom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dolaska robe u cilju ubrzanja puštanja robe u promet nakon dolaska.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ako je potrebno, </w:t>
      </w:r>
      <w:r w:rsidR="00DA174B">
        <w:rPr>
          <w:rFonts w:ascii="Verdana" w:eastAsia="Times New Roman" w:hAnsi="Verdana"/>
          <w:sz w:val="18"/>
          <w:szCs w:val="18"/>
          <w:lang w:val="sr-Latn-RS"/>
        </w:rPr>
        <w:t>stara se 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prethodno</w:t>
      </w:r>
      <w:r w:rsidR="00DA174B">
        <w:rPr>
          <w:rFonts w:ascii="Verdana" w:eastAsia="Times New Roman" w:hAnsi="Verdana"/>
          <w:sz w:val="18"/>
          <w:szCs w:val="18"/>
          <w:lang w:val="sr-Latn-RS"/>
        </w:rPr>
        <w:t>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dostavljanj</w:t>
      </w:r>
      <w:r w:rsidR="00DA174B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dokumenata u </w:t>
      </w:r>
      <w:r w:rsidR="00B13FD5">
        <w:rPr>
          <w:rFonts w:ascii="Verdana" w:eastAsia="Times New Roman" w:hAnsi="Verdana"/>
          <w:sz w:val="18"/>
          <w:szCs w:val="18"/>
          <w:lang w:val="sr-Latn-RS"/>
        </w:rPr>
        <w:t>elektronskom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obliku radi obrade takvih dokumenata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dolaska.</w:t>
      </w:r>
    </w:p>
    <w:p w:rsidR="007250B7" w:rsidRPr="00480C5E" w:rsidRDefault="00480C5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2. Elektronsko</w:t>
      </w:r>
      <w:r w:rsidR="007250B7" w:rsidRPr="00480C5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plaćanje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izv</w:t>
      </w:r>
      <w:r w:rsidR="005050A3">
        <w:rPr>
          <w:rFonts w:ascii="Verdana" w:eastAsia="Times New Roman" w:hAnsi="Verdana"/>
          <w:sz w:val="18"/>
          <w:szCs w:val="18"/>
          <w:lang w:val="sr-Latn-RS"/>
        </w:rPr>
        <w:t>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divo, donosi ili održava postupke kojima se </w:t>
      </w:r>
      <w:r w:rsidR="00D931B3">
        <w:rPr>
          <w:rFonts w:ascii="Verdana" w:eastAsia="Times New Roman" w:hAnsi="Verdana"/>
          <w:sz w:val="18"/>
          <w:szCs w:val="18"/>
          <w:lang w:val="sr-Latn-RS"/>
        </w:rPr>
        <w:t>omogućava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931B3">
        <w:rPr>
          <w:rFonts w:ascii="Verdana" w:eastAsia="Times New Roman" w:hAnsi="Verdana"/>
          <w:sz w:val="18"/>
          <w:szCs w:val="18"/>
          <w:lang w:val="sr-Latn-RS"/>
        </w:rPr>
        <w:t>elektronsko plaćanje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carina, poreza, </w:t>
      </w:r>
      <w:r w:rsidR="00995C1D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 koje </w:t>
      </w:r>
      <w:r w:rsidR="00995C1D">
        <w:rPr>
          <w:rFonts w:ascii="Verdana" w:eastAsia="Times New Roman" w:hAnsi="Verdana"/>
          <w:sz w:val="18"/>
          <w:szCs w:val="18"/>
          <w:lang w:val="sr-Latn-RS"/>
        </w:rPr>
        <w:t xml:space="preserve">naplaćuju carinski organi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 trenutku uvoza i izvoza.</w:t>
      </w:r>
    </w:p>
    <w:p w:rsidR="007250B7" w:rsidRPr="00FF1714" w:rsidRDefault="00FF1714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7250B7" w:rsidRPr="00FF171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Odvajanje puštanja u promet od konačnog </w:t>
      </w:r>
      <w:r w:rsidR="009500AE" w:rsidRPr="00FF171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utvrđivanja</w:t>
      </w:r>
      <w:r w:rsidR="007250B7" w:rsidRPr="00FF171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carina, poreza, </w:t>
      </w:r>
      <w:r w:rsidR="009500AE" w:rsidRPr="00FF171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taksi</w:t>
      </w:r>
      <w:r w:rsidR="007250B7" w:rsidRPr="00FF171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 naknada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donosi ili održava postupke na </w:t>
      </w:r>
      <w:r w:rsidR="005B72F5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kojih može robu pustiti u promet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4D1CC1">
        <w:rPr>
          <w:rFonts w:ascii="Verdana" w:eastAsia="Times New Roman" w:hAnsi="Verdana"/>
          <w:sz w:val="18"/>
          <w:szCs w:val="18"/>
          <w:lang w:val="sr-Latn-RS"/>
        </w:rPr>
        <w:t xml:space="preserve"> konačnog utvrđivanja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carina, poreza, </w:t>
      </w:r>
      <w:r w:rsidR="005B72F5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naknada, ako nisu utvrđene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ili nakon dolaska, ili </w:t>
      </w:r>
      <w:r w:rsidR="007B00BF">
        <w:rPr>
          <w:rFonts w:ascii="Verdana" w:eastAsia="Times New Roman" w:hAnsi="Verdana"/>
          <w:sz w:val="18"/>
          <w:szCs w:val="18"/>
          <w:lang w:val="sr-Latn-RS"/>
        </w:rPr>
        <w:t>što 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moguće nakon dolaska </w:t>
      </w:r>
      <w:r w:rsidR="00134643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pod </w:t>
      </w:r>
      <w:r w:rsidR="00134643">
        <w:rPr>
          <w:rFonts w:ascii="Verdana" w:eastAsia="Times New Roman" w:hAnsi="Verdana"/>
          <w:sz w:val="18"/>
          <w:szCs w:val="18"/>
          <w:lang w:val="sr-Latn-RS"/>
        </w:rPr>
        <w:t>uslovom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su ispunjeni svi ostali regulatorni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14" w:name="page21"/>
      <w:bookmarkEnd w:id="14"/>
      <w:r w:rsidRPr="003436FE">
        <w:rPr>
          <w:rFonts w:ascii="Verdana" w:eastAsia="Times New Roman" w:hAnsi="Verdana"/>
          <w:sz w:val="18"/>
          <w:szCs w:val="18"/>
          <w:lang w:val="sr-Latn-RS"/>
        </w:rPr>
        <w:t>3.2.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105B8F">
        <w:rPr>
          <w:rFonts w:ascii="Verdana" w:eastAsia="Times New Roman" w:hAnsi="Verdana"/>
          <w:sz w:val="18"/>
          <w:szCs w:val="18"/>
          <w:lang w:val="sr-Latn-RS"/>
        </w:rPr>
        <w:t>Članica može kao uslov za puštanje u promet da zahteva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0"/>
          <w:numId w:val="2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plaćanje carina, poreza, </w:t>
      </w:r>
      <w:r w:rsidR="00CB1B0F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 koje su utvrđene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nakon dolaska robe i j</w:t>
      </w:r>
      <w:r w:rsidR="00695C4B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za iznos koji još nije utvrđen u </w:t>
      </w:r>
      <w:r w:rsidR="0090032F">
        <w:rPr>
          <w:rFonts w:ascii="Verdana" w:eastAsia="Times New Roman" w:hAnsi="Verdana"/>
          <w:sz w:val="18"/>
          <w:szCs w:val="18"/>
          <w:lang w:val="sr-Latn-RS"/>
        </w:rPr>
        <w:t>vidu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37E98">
        <w:rPr>
          <w:rFonts w:ascii="Verdana" w:eastAsia="Times New Roman" w:hAnsi="Verdana"/>
          <w:sz w:val="18"/>
          <w:szCs w:val="18"/>
          <w:lang w:val="sr-Latn-RS"/>
        </w:rPr>
        <w:t>sredstva obezbeđenja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4D6054">
        <w:rPr>
          <w:rFonts w:ascii="Verdana" w:eastAsia="Times New Roman" w:hAnsi="Verdana"/>
          <w:sz w:val="18"/>
          <w:szCs w:val="18"/>
          <w:lang w:val="sr-Latn-RS"/>
        </w:rPr>
        <w:t>depozita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drugog odgovarajućeg instrumenta predviđenog </w:t>
      </w:r>
      <w:r w:rsidR="002E403A">
        <w:rPr>
          <w:rFonts w:ascii="Verdana" w:eastAsia="Times New Roman" w:hAnsi="Verdana"/>
          <w:sz w:val="18"/>
          <w:szCs w:val="18"/>
          <w:lang w:val="sr-Latn-RS"/>
        </w:rPr>
        <w:t>njenim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zakonima i propisima; ili</w:t>
      </w:r>
    </w:p>
    <w:p w:rsidR="007250B7" w:rsidRPr="003436FE" w:rsidRDefault="007250B7" w:rsidP="00BE4665">
      <w:pPr>
        <w:numPr>
          <w:ilvl w:val="0"/>
          <w:numId w:val="2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j</w:t>
      </w:r>
      <w:r w:rsidR="00F90CC6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u </w:t>
      </w:r>
      <w:r w:rsidR="00E71B7D">
        <w:rPr>
          <w:rFonts w:ascii="Verdana" w:eastAsia="Times New Roman" w:hAnsi="Verdana"/>
          <w:sz w:val="18"/>
          <w:szCs w:val="18"/>
          <w:lang w:val="sr-Latn-RS"/>
        </w:rPr>
        <w:t>vidu</w:t>
      </w:r>
      <w:r w:rsidR="00E71B7D" w:rsidRPr="00E71B7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71B7D">
        <w:rPr>
          <w:rFonts w:ascii="Verdana" w:eastAsia="Times New Roman" w:hAnsi="Verdana"/>
          <w:sz w:val="18"/>
          <w:szCs w:val="18"/>
          <w:lang w:val="sr-Latn-RS"/>
        </w:rPr>
        <w:t>sredstva obezbeđenja</w:t>
      </w:r>
      <w:r w:rsidR="00E71B7D"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E71B7D">
        <w:rPr>
          <w:rFonts w:ascii="Verdana" w:eastAsia="Times New Roman" w:hAnsi="Verdana"/>
          <w:sz w:val="18"/>
          <w:szCs w:val="18"/>
          <w:lang w:val="sr-Latn-RS"/>
        </w:rPr>
        <w:t>depozita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drugog odgovarajućeg instrumenta predviđenog </w:t>
      </w:r>
      <w:r w:rsidR="00643D34">
        <w:rPr>
          <w:rFonts w:ascii="Verdana" w:eastAsia="Times New Roman" w:hAnsi="Verdana"/>
          <w:sz w:val="18"/>
          <w:szCs w:val="18"/>
          <w:lang w:val="sr-Latn-RS"/>
        </w:rPr>
        <w:t>njen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 zakonima i propisima.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Takvo j</w:t>
      </w:r>
      <w:r w:rsidR="00E67DBD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</w:t>
      </w:r>
      <w:r w:rsidR="00345CF9">
        <w:rPr>
          <w:rFonts w:ascii="Verdana" w:eastAsia="Times New Roman" w:hAnsi="Verdana"/>
          <w:sz w:val="18"/>
          <w:szCs w:val="18"/>
          <w:lang w:val="sr-Latn-RS"/>
        </w:rPr>
        <w:t>ne može biti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veće od iznosa koji država članica traži za </w:t>
      </w:r>
      <w:r w:rsidR="009207AA">
        <w:rPr>
          <w:rFonts w:ascii="Verdana" w:eastAsia="Times New Roman" w:hAnsi="Verdana"/>
          <w:sz w:val="18"/>
          <w:szCs w:val="18"/>
          <w:lang w:val="sr-Latn-RS"/>
        </w:rPr>
        <w:t>obezbeđenje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plaćanja iznosa dugovanja carina, poreza, </w:t>
      </w:r>
      <w:r w:rsidR="00CB1B0F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CB1B0F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naknada za robu </w:t>
      </w:r>
      <w:r w:rsidR="005211CF">
        <w:rPr>
          <w:rFonts w:ascii="Verdana" w:eastAsia="Times New Roman" w:hAnsi="Verdana"/>
          <w:sz w:val="18"/>
          <w:szCs w:val="18"/>
          <w:lang w:val="sr-Latn-RS"/>
        </w:rPr>
        <w:t>pokrivenu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j</w:t>
      </w:r>
      <w:r w:rsidR="00595E6A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mstvom.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9F0353">
        <w:rPr>
          <w:rFonts w:ascii="Verdana" w:eastAsia="Times New Roman" w:hAnsi="Verdana"/>
          <w:sz w:val="18"/>
          <w:szCs w:val="18"/>
          <w:lang w:val="sr-Latn-RS"/>
        </w:rPr>
        <w:t xml:space="preserve">U slučajevima kada je otkriven prestup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za koje je potrebno </w:t>
      </w:r>
      <w:r w:rsidR="005C39CA">
        <w:rPr>
          <w:rFonts w:ascii="Verdana" w:eastAsia="Times New Roman" w:hAnsi="Verdana"/>
          <w:sz w:val="18"/>
          <w:szCs w:val="18"/>
          <w:lang w:val="sr-Latn-RS"/>
        </w:rPr>
        <w:t>izreći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novčanu kaznu, može biti potrebno j</w:t>
      </w:r>
      <w:r w:rsidR="00A11FCC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za kazne i novčane kazne koje mogu biti </w:t>
      </w:r>
      <w:r w:rsidR="00BF126B">
        <w:rPr>
          <w:rFonts w:ascii="Verdana" w:eastAsia="Times New Roman" w:hAnsi="Verdana"/>
          <w:sz w:val="18"/>
          <w:szCs w:val="18"/>
          <w:lang w:val="sr-Latn-RS"/>
        </w:rPr>
        <w:t>izrečene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AB4AD1" w:rsidP="00BE4665">
      <w:pPr>
        <w:tabs>
          <w:tab w:val="left" w:pos="820"/>
        </w:tabs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3.5.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</w:t>
      </w:r>
      <w:r w:rsidR="008A4266">
        <w:rPr>
          <w:rFonts w:ascii="Verdana" w:eastAsia="Times New Roman" w:hAnsi="Verdana"/>
          <w:sz w:val="18"/>
          <w:szCs w:val="18"/>
          <w:lang w:val="sr-Latn-RS"/>
        </w:rPr>
        <w:t>iz stavova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3.2</w:t>
      </w:r>
      <w:r w:rsidR="005A1D18">
        <w:rPr>
          <w:rFonts w:ascii="Verdana" w:eastAsia="Times New Roman" w:hAnsi="Verdana"/>
          <w:sz w:val="18"/>
          <w:szCs w:val="18"/>
          <w:lang w:val="sr-Latn-RS"/>
        </w:rPr>
        <w:t xml:space="preserve"> i 3.4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oslobađa se kada više nije potrebno.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3.6.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Ništa u </w:t>
      </w:r>
      <w:r w:rsidR="00894D7B">
        <w:rPr>
          <w:rFonts w:ascii="Verdana" w:eastAsia="Times New Roman" w:hAnsi="Verdana"/>
          <w:sz w:val="18"/>
          <w:szCs w:val="18"/>
          <w:lang w:val="sr-Latn-RS"/>
        </w:rPr>
        <w:t>ovim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odredbama ne </w:t>
      </w:r>
      <w:r w:rsidR="00E41083">
        <w:rPr>
          <w:rFonts w:ascii="Verdana" w:eastAsia="Times New Roman" w:hAnsi="Verdana"/>
          <w:sz w:val="18"/>
          <w:szCs w:val="18"/>
          <w:lang w:val="sr-Latn-RS"/>
        </w:rPr>
        <w:t>utiče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pravo članice da ispituje, zadržava, </w:t>
      </w:r>
      <w:r w:rsidR="00F8599B">
        <w:rPr>
          <w:rFonts w:ascii="Verdana" w:eastAsia="Times New Roman" w:hAnsi="Verdana"/>
          <w:sz w:val="18"/>
          <w:szCs w:val="18"/>
          <w:lang w:val="sr-Latn-RS"/>
        </w:rPr>
        <w:t>zapleni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oduzme robu ili da s robom postupa na način koji </w:t>
      </w:r>
      <w:r w:rsidR="00D400B4">
        <w:rPr>
          <w:rFonts w:ascii="Verdana" w:eastAsia="Times New Roman" w:hAnsi="Verdana"/>
          <w:sz w:val="18"/>
          <w:szCs w:val="18"/>
          <w:lang w:val="sr-Latn-RS"/>
        </w:rPr>
        <w:t>u drugom smislu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400B4">
        <w:rPr>
          <w:rFonts w:ascii="Verdana" w:eastAsia="Times New Roman" w:hAnsi="Verdana"/>
          <w:sz w:val="18"/>
          <w:szCs w:val="18"/>
          <w:lang w:val="sr-Latn-RS"/>
        </w:rPr>
        <w:t>odstupa od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B52DC">
        <w:rPr>
          <w:rFonts w:ascii="Verdana" w:eastAsia="Times New Roman" w:hAnsi="Verdana"/>
          <w:sz w:val="18"/>
          <w:szCs w:val="18"/>
          <w:lang w:val="sr-Latn-RS"/>
        </w:rPr>
        <w:t>prava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1B52DC">
        <w:rPr>
          <w:rFonts w:ascii="Verdana" w:eastAsia="Times New Roman" w:hAnsi="Verdana"/>
          <w:sz w:val="18"/>
          <w:szCs w:val="18"/>
          <w:lang w:val="sr-Latn-RS"/>
        </w:rPr>
        <w:t>obaveza članica STO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CE3DB1" w:rsidRDefault="00CE3DB1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15" w:name="page22"/>
      <w:bookmarkEnd w:id="15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4. </w:t>
      </w:r>
      <w:r w:rsidR="007250B7" w:rsidRPr="00CE3DB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Upravljanje rizikom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donosi ili održava </w:t>
      </w:r>
      <w:r w:rsidR="00B73C9E">
        <w:rPr>
          <w:rFonts w:ascii="Verdana" w:eastAsia="Times New Roman" w:hAnsi="Verdana"/>
          <w:sz w:val="18"/>
          <w:szCs w:val="18"/>
          <w:lang w:val="sr-Latn-RS"/>
        </w:rPr>
        <w:t>sistem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upravljanja rizikom za carinski nadzor.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4.2</w:t>
      </w:r>
      <w:r w:rsidR="009838D5">
        <w:rPr>
          <w:rFonts w:ascii="Verdana" w:eastAsia="Times New Roman" w:hAnsi="Verdana"/>
          <w:sz w:val="18"/>
          <w:szCs w:val="18"/>
          <w:lang w:val="sr-Latn-RS"/>
        </w:rPr>
        <w:t>.</w:t>
      </w:r>
      <w:r w:rsidR="009838D5">
        <w:rPr>
          <w:rFonts w:ascii="Verdana" w:eastAsia="Times New Roman" w:hAnsi="Verdana"/>
          <w:sz w:val="18"/>
          <w:szCs w:val="18"/>
          <w:lang w:val="sr-Latn-RS"/>
        </w:rPr>
        <w:tab/>
        <w:t>Svaka članica izrađuje i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enjuje upravlj</w:t>
      </w:r>
      <w:r w:rsidR="005B2160">
        <w:rPr>
          <w:rFonts w:ascii="Verdana" w:eastAsia="Times New Roman" w:hAnsi="Verdana"/>
          <w:sz w:val="18"/>
          <w:szCs w:val="18"/>
          <w:lang w:val="sr-Latn-RS"/>
        </w:rPr>
        <w:t xml:space="preserve">anje rizikom na način kojim </w:t>
      </w:r>
      <w:r w:rsidR="0079400B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="005B2160">
        <w:rPr>
          <w:rFonts w:ascii="Verdana" w:eastAsia="Times New Roman" w:hAnsi="Verdana"/>
          <w:sz w:val="18"/>
          <w:szCs w:val="18"/>
          <w:lang w:val="sr-Latn-RS"/>
        </w:rPr>
        <w:t>izb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egava arbitrarn</w:t>
      </w:r>
      <w:r w:rsidR="00D0579B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neopravdan</w:t>
      </w:r>
      <w:r w:rsidR="00654282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diskriminaciju ili prikriveno ograničenje međunarodne trgovine.</w:t>
      </w:r>
    </w:p>
    <w:p w:rsidR="007250B7" w:rsidRPr="003436FE" w:rsidRDefault="005B2160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4.3.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Svaka članica usm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erava carinski nadzor i,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ostale relevantne carinske kontrole, na visokorizične pošiljke i ubrzava </w:t>
      </w:r>
      <w:r w:rsidR="00073350">
        <w:rPr>
          <w:rFonts w:ascii="Verdana" w:eastAsia="Times New Roman" w:hAnsi="Verdana"/>
          <w:sz w:val="18"/>
          <w:szCs w:val="18"/>
          <w:lang w:val="sr-Latn-RS"/>
        </w:rPr>
        <w:t>stavljanje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promet</w:t>
      </w:r>
      <w:r w:rsidR="006B5001">
        <w:rPr>
          <w:rFonts w:ascii="Verdana" w:eastAsia="Times New Roman" w:hAnsi="Verdana"/>
          <w:sz w:val="18"/>
          <w:szCs w:val="18"/>
          <w:lang w:val="sr-Latn-RS"/>
        </w:rPr>
        <w:t xml:space="preserve"> niskorizičnih pošilj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k</w:t>
      </w:r>
      <w:r w:rsidR="006B5001">
        <w:rPr>
          <w:rFonts w:ascii="Verdana" w:eastAsia="Times New Roman" w:hAnsi="Verdana"/>
          <w:sz w:val="18"/>
          <w:szCs w:val="18"/>
          <w:lang w:val="sr-Latn-RS"/>
        </w:rPr>
        <w:t>i</w:t>
      </w:r>
      <w:r w:rsidR="008B362A">
        <w:rPr>
          <w:rFonts w:ascii="Verdana" w:eastAsia="Times New Roman" w:hAnsi="Verdana"/>
          <w:sz w:val="18"/>
          <w:szCs w:val="18"/>
          <w:lang w:val="sr-Latn-RS"/>
        </w:rPr>
        <w:t xml:space="preserve">. Članica može </w:t>
      </w:r>
      <w:r w:rsidR="008C7CB0">
        <w:rPr>
          <w:rFonts w:ascii="Verdana" w:eastAsia="Times New Roman" w:hAnsi="Verdana"/>
          <w:sz w:val="18"/>
          <w:szCs w:val="18"/>
          <w:lang w:val="sr-Latn-RS"/>
        </w:rPr>
        <w:t>i nasumično birati</w:t>
      </w:r>
      <w:r w:rsidR="00C12F70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pošiljke za takve kontrole </w:t>
      </w:r>
      <w:r w:rsidR="00EE69BB">
        <w:rPr>
          <w:rFonts w:ascii="Verdana" w:eastAsia="Times New Roman" w:hAnsi="Verdana"/>
          <w:sz w:val="18"/>
          <w:szCs w:val="18"/>
          <w:lang w:val="sr-Latn-RS"/>
        </w:rPr>
        <w:t>u okviru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svog postupka upravljanja rizikom.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E43857">
        <w:rPr>
          <w:rFonts w:ascii="Verdana" w:eastAsia="Times New Roman" w:hAnsi="Verdana"/>
          <w:sz w:val="18"/>
          <w:szCs w:val="18"/>
          <w:lang w:val="sr-Latn-RS"/>
        </w:rPr>
        <w:t>zasniva</w:t>
      </w:r>
      <w:r w:rsidR="008C7C36">
        <w:rPr>
          <w:rFonts w:ascii="Verdana" w:eastAsia="Times New Roman" w:hAnsi="Verdana"/>
          <w:sz w:val="18"/>
          <w:szCs w:val="18"/>
          <w:lang w:val="sr-Latn-RS"/>
        </w:rPr>
        <w:t xml:space="preserve"> upravljanje rizikom na proc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eni rizika na </w:t>
      </w:r>
      <w:r w:rsidR="00C95829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odgovarajućih kriterij</w:t>
      </w:r>
      <w:r w:rsidR="00C03D95">
        <w:rPr>
          <w:rFonts w:ascii="Verdana" w:eastAsia="Times New Roman" w:hAnsi="Verdana"/>
          <w:sz w:val="18"/>
          <w:szCs w:val="18"/>
          <w:lang w:val="sr-Latn-RS"/>
        </w:rPr>
        <w:t>uma za odabir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Takvi </w:t>
      </w:r>
      <w:r w:rsidR="007B0FB7" w:rsidRPr="003436FE">
        <w:rPr>
          <w:rFonts w:ascii="Verdana" w:eastAsia="Times New Roman" w:hAnsi="Verdana"/>
          <w:sz w:val="18"/>
          <w:szCs w:val="18"/>
          <w:lang w:val="sr-Latn-RS"/>
        </w:rPr>
        <w:t>kriterij</w:t>
      </w:r>
      <w:r w:rsidR="007B0FB7">
        <w:rPr>
          <w:rFonts w:ascii="Verdana" w:eastAsia="Times New Roman" w:hAnsi="Verdana"/>
          <w:sz w:val="18"/>
          <w:szCs w:val="18"/>
          <w:lang w:val="sr-Latn-RS"/>
        </w:rPr>
        <w:t>umi za odabir</w:t>
      </w:r>
      <w:r w:rsidR="007B0F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mogu </w:t>
      </w:r>
      <w:r w:rsidR="00F83D35">
        <w:rPr>
          <w:rFonts w:ascii="Verdana" w:eastAsia="Times New Roman" w:hAnsi="Verdana"/>
          <w:sz w:val="18"/>
          <w:szCs w:val="18"/>
          <w:lang w:val="sr-Latn-RS"/>
        </w:rPr>
        <w:t>podrazumevati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FF1F11">
        <w:rPr>
          <w:rFonts w:ascii="Verdana" w:eastAsia="Times New Roman" w:hAnsi="Verdana"/>
          <w:sz w:val="18"/>
          <w:szCs w:val="18"/>
          <w:lang w:val="sr-Latn-RS"/>
        </w:rPr>
        <w:t>između ostalog, oznaku Harmonizovanog sistema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prirodu i opis robe, državu </w:t>
      </w:r>
      <w:r w:rsidR="008C7C36">
        <w:rPr>
          <w:rFonts w:ascii="Verdana" w:eastAsia="Times New Roman" w:hAnsi="Verdana"/>
          <w:sz w:val="18"/>
          <w:szCs w:val="18"/>
          <w:lang w:val="sr-Latn-RS"/>
        </w:rPr>
        <w:t>porekl</w:t>
      </w:r>
      <w:r w:rsidR="005D1478">
        <w:rPr>
          <w:rFonts w:ascii="Verdana" w:eastAsia="Times New Roman" w:hAnsi="Verdana"/>
          <w:sz w:val="18"/>
          <w:szCs w:val="18"/>
          <w:lang w:val="sr-Latn-RS"/>
        </w:rPr>
        <w:t>a, državu iz koje je roba poslata, vr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ednost robe, evidenciju usklađenosti trgovaca i vrstu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voznih sredstava.</w:t>
      </w:r>
    </w:p>
    <w:p w:rsidR="007250B7" w:rsidRPr="005D1478" w:rsidRDefault="005D1478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5. </w:t>
      </w:r>
      <w:r w:rsidR="007250B7" w:rsidRPr="005D147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Revizija nakon carinjenja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cilju ubrzanja puštanja robe u promet, svaka članica </w:t>
      </w:r>
      <w:r w:rsidR="009570F0">
        <w:rPr>
          <w:rFonts w:ascii="Verdana" w:eastAsia="Times New Roman" w:hAnsi="Verdana"/>
          <w:sz w:val="18"/>
          <w:szCs w:val="18"/>
          <w:lang w:val="sr-Latn-RS"/>
        </w:rPr>
        <w:t>utvrđuje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održava </w:t>
      </w:r>
      <w:r w:rsidR="009570F0">
        <w:rPr>
          <w:rFonts w:ascii="Verdana" w:eastAsia="Times New Roman" w:hAnsi="Verdana"/>
          <w:sz w:val="18"/>
          <w:szCs w:val="18"/>
          <w:lang w:val="sr-Latn-RS"/>
        </w:rPr>
        <w:t xml:space="preserve">postupak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revizij</w:t>
      </w:r>
      <w:r w:rsidR="009570F0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carinjenja kako bi </w:t>
      </w:r>
      <w:r w:rsidR="009B3F43">
        <w:rPr>
          <w:rFonts w:ascii="Verdana" w:eastAsia="Times New Roman" w:hAnsi="Verdana"/>
          <w:sz w:val="18"/>
          <w:szCs w:val="18"/>
          <w:lang w:val="sr-Latn-RS"/>
        </w:rPr>
        <w:t>se obezbedila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usklađenost s carinskim i ostalim </w:t>
      </w:r>
      <w:r w:rsidR="00B85917">
        <w:rPr>
          <w:rFonts w:ascii="Verdana" w:eastAsia="Times New Roman" w:hAnsi="Verdana"/>
          <w:sz w:val="18"/>
          <w:szCs w:val="18"/>
          <w:lang w:val="sr-Latn-RS"/>
        </w:rPr>
        <w:t>srodnim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zakonima i propisima.</w:t>
      </w:r>
    </w:p>
    <w:p w:rsidR="007250B7" w:rsidRPr="007C1030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</w:rPr>
      </w:pPr>
      <w:bookmarkStart w:id="16" w:name="page23"/>
      <w:bookmarkEnd w:id="16"/>
      <w:r w:rsidRPr="003436FE">
        <w:rPr>
          <w:rFonts w:ascii="Verdana" w:eastAsia="Times New Roman" w:hAnsi="Verdana"/>
          <w:sz w:val="18"/>
          <w:szCs w:val="18"/>
          <w:lang w:val="sr-Latn-RS"/>
        </w:rPr>
        <w:t>5.2.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bira </w:t>
      </w:r>
      <w:r w:rsidR="003E6EA6">
        <w:rPr>
          <w:rFonts w:ascii="Verdana" w:eastAsia="Times New Roman" w:hAnsi="Verdana"/>
          <w:sz w:val="18"/>
          <w:szCs w:val="18"/>
          <w:lang w:val="sr-Latn-RS"/>
        </w:rPr>
        <w:t>lice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pošiljku za reviziju nakon carinjenja na </w:t>
      </w:r>
      <w:r w:rsidR="003E6EA6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rizika, što može </w:t>
      </w:r>
      <w:r w:rsidR="00BA6115">
        <w:rPr>
          <w:rFonts w:ascii="Verdana" w:eastAsia="Times New Roman" w:hAnsi="Verdana"/>
          <w:sz w:val="18"/>
          <w:szCs w:val="18"/>
          <w:lang w:val="sr-Latn-RS"/>
        </w:rPr>
        <w:t>podrazumevati primenu odgovarajućih</w:t>
      </w:r>
      <w:r w:rsidR="00453C28">
        <w:rPr>
          <w:rFonts w:ascii="Verdana" w:eastAsia="Times New Roman" w:hAnsi="Verdana"/>
          <w:sz w:val="18"/>
          <w:szCs w:val="18"/>
          <w:lang w:val="sr-Latn-RS"/>
        </w:rPr>
        <w:t xml:space="preserve"> kriterijum</w:t>
      </w:r>
      <w:r w:rsidR="00BA6115">
        <w:rPr>
          <w:rFonts w:ascii="Verdana" w:eastAsia="Times New Roman" w:hAnsi="Verdana"/>
          <w:sz w:val="18"/>
          <w:szCs w:val="18"/>
          <w:lang w:val="sr-Latn-RS"/>
        </w:rPr>
        <w:t>a</w:t>
      </w:r>
      <w:r w:rsidR="00453C28">
        <w:rPr>
          <w:rFonts w:ascii="Verdana" w:eastAsia="Times New Roman" w:hAnsi="Verdana"/>
          <w:sz w:val="18"/>
          <w:szCs w:val="18"/>
          <w:lang w:val="sr-Latn-RS"/>
        </w:rPr>
        <w:t xml:space="preserve"> za odabir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Svaka članica na transparentan način </w:t>
      </w:r>
      <w:r w:rsidR="00D43196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provodi revizije nakon carinjenja. Kada </w:t>
      </w:r>
      <w:r w:rsidR="009464B4">
        <w:rPr>
          <w:rFonts w:ascii="Verdana" w:eastAsia="Times New Roman" w:hAnsi="Verdana"/>
          <w:sz w:val="18"/>
          <w:szCs w:val="18"/>
          <w:lang w:val="sr-Latn-RS"/>
        </w:rPr>
        <w:t>lice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464B4">
        <w:rPr>
          <w:rFonts w:ascii="Verdana" w:eastAsia="Times New Roman" w:hAnsi="Verdana"/>
          <w:sz w:val="18"/>
          <w:szCs w:val="18"/>
          <w:lang w:val="sr-Latn-RS"/>
        </w:rPr>
        <w:t>učestvuje</w:t>
      </w:r>
      <w:r w:rsidR="002C2746">
        <w:rPr>
          <w:rFonts w:ascii="Verdana" w:eastAsia="Times New Roman" w:hAnsi="Verdana"/>
          <w:sz w:val="18"/>
          <w:szCs w:val="18"/>
          <w:lang w:val="sr-Latn-RS"/>
        </w:rPr>
        <w:t xml:space="preserve"> u postupku revizije i dobiju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C2746">
        <w:rPr>
          <w:rFonts w:ascii="Verdana" w:eastAsia="Times New Roman" w:hAnsi="Verdana"/>
          <w:sz w:val="18"/>
          <w:szCs w:val="18"/>
          <w:lang w:val="sr-Latn-RS"/>
        </w:rPr>
        <w:t>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A1F38">
        <w:rPr>
          <w:rFonts w:ascii="Verdana" w:eastAsia="Times New Roman" w:hAnsi="Verdana"/>
          <w:sz w:val="18"/>
          <w:szCs w:val="18"/>
          <w:lang w:val="sr-Latn-RS"/>
        </w:rPr>
        <w:t>nedvosmisleni</w:t>
      </w:r>
      <w:r w:rsidR="00CF1454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C579D">
        <w:rPr>
          <w:rFonts w:ascii="Verdana" w:eastAsia="Times New Roman" w:hAnsi="Verdana"/>
          <w:sz w:val="18"/>
          <w:szCs w:val="18"/>
          <w:lang w:val="sr-Latn-RS"/>
        </w:rPr>
        <w:t>utemeljeni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rezulta</w:t>
      </w:r>
      <w:r w:rsidR="0058191A">
        <w:rPr>
          <w:rFonts w:ascii="Verdana" w:eastAsia="Times New Roman" w:hAnsi="Verdana"/>
          <w:sz w:val="18"/>
          <w:szCs w:val="18"/>
          <w:lang w:val="sr-Latn-RS"/>
        </w:rPr>
        <w:t>t</w:t>
      </w:r>
      <w:r w:rsidR="00EC618D">
        <w:rPr>
          <w:rFonts w:ascii="Verdana" w:eastAsia="Times New Roman" w:hAnsi="Verdana"/>
          <w:sz w:val="18"/>
          <w:szCs w:val="18"/>
          <w:lang w:val="sr-Latn-RS"/>
        </w:rPr>
        <w:t>e, članica bez odlaganja obavešt</w:t>
      </w:r>
      <w:r w:rsidR="0058191A">
        <w:rPr>
          <w:rFonts w:ascii="Verdana" w:eastAsia="Times New Roman" w:hAnsi="Verdana"/>
          <w:sz w:val="18"/>
          <w:szCs w:val="18"/>
          <w:lang w:val="sr-Latn-RS"/>
        </w:rPr>
        <w:t>ava lice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čija je evidencij</w:t>
      </w:r>
      <w:r w:rsidR="005456CA">
        <w:rPr>
          <w:rFonts w:ascii="Verdana" w:eastAsia="Times New Roman" w:hAnsi="Verdana"/>
          <w:sz w:val="18"/>
          <w:szCs w:val="18"/>
          <w:lang w:val="sr-Latn-RS"/>
        </w:rPr>
        <w:t>a predmet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revizije o rezultatima, pravima i </w:t>
      </w:r>
      <w:r w:rsidR="00D04F66">
        <w:rPr>
          <w:rFonts w:ascii="Verdana" w:eastAsia="Times New Roman" w:hAnsi="Verdana"/>
          <w:sz w:val="18"/>
          <w:szCs w:val="18"/>
          <w:lang w:val="sr-Latn-RS"/>
        </w:rPr>
        <w:t>obavezama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C1030">
        <w:rPr>
          <w:rFonts w:ascii="Verdana" w:eastAsia="Times New Roman" w:hAnsi="Verdana"/>
          <w:sz w:val="18"/>
          <w:szCs w:val="18"/>
          <w:lang w:val="sr-Latn-RS"/>
        </w:rPr>
        <w:t>tog lica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razlozima za rezultate.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Podaci dobi</w:t>
      </w:r>
      <w:r w:rsidR="00D41CE6">
        <w:rPr>
          <w:rFonts w:ascii="Verdana" w:eastAsia="Times New Roman" w:hAnsi="Verdana"/>
          <w:sz w:val="18"/>
          <w:szCs w:val="18"/>
          <w:lang w:val="sr-Latn-RS"/>
        </w:rPr>
        <w:t>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eni u postupku nakon carin</w:t>
      </w:r>
      <w:r w:rsidR="00FD6543">
        <w:rPr>
          <w:rFonts w:ascii="Verdana" w:eastAsia="Times New Roman" w:hAnsi="Verdana"/>
          <w:sz w:val="18"/>
          <w:szCs w:val="18"/>
          <w:lang w:val="sr-Latn-RS"/>
        </w:rPr>
        <w:t>jenja mogu se koristiti u dalj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 upravnim ili sudskim postupcima.</w:t>
      </w:r>
    </w:p>
    <w:p w:rsidR="007250B7" w:rsidRPr="003436FE" w:rsidRDefault="00156DF8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5.4.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Kad god je to izvodivo, č</w:t>
      </w:r>
      <w:r w:rsidR="007C471F">
        <w:rPr>
          <w:rFonts w:ascii="Verdana" w:eastAsia="Times New Roman" w:hAnsi="Verdana"/>
          <w:sz w:val="18"/>
          <w:szCs w:val="18"/>
          <w:lang w:val="sr-Latn-RS"/>
        </w:rPr>
        <w:t>lanice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kod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primene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upravljanja rizikom koriste rezultat revizije nakon carinjenja.</w:t>
      </w:r>
    </w:p>
    <w:p w:rsidR="007250B7" w:rsidRPr="003436FE" w:rsidRDefault="001B439B" w:rsidP="00BE4665">
      <w:pPr>
        <w:snapToGrid w:val="0"/>
        <w:spacing w:before="120" w:line="276" w:lineRule="auto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6. </w:t>
      </w:r>
      <w:r w:rsidR="007D19B4" w:rsidRPr="001B439B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Utvrđivanje i objava pros</w:t>
      </w:r>
      <w:r w:rsidR="007250B7" w:rsidRPr="001B439B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ečnog vremena za </w:t>
      </w:r>
      <w:r w:rsidR="00073350" w:rsidRPr="001B439B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stavljanje</w:t>
      </w:r>
      <w:r w:rsidR="007250B7" w:rsidRPr="001B439B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u promet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634862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p</w:t>
      </w:r>
      <w:r w:rsidR="00AD5C30">
        <w:rPr>
          <w:rFonts w:ascii="Verdana" w:eastAsia="Times New Roman" w:hAnsi="Verdana"/>
          <w:sz w:val="18"/>
          <w:szCs w:val="18"/>
          <w:lang w:val="sr-Latn-RS"/>
        </w:rPr>
        <w:t xml:space="preserve">ovremeno i dosledno </w:t>
      </w:r>
      <w:r w:rsidR="007D19B4">
        <w:rPr>
          <w:rFonts w:ascii="Verdana" w:eastAsia="Times New Roman" w:hAnsi="Verdana"/>
          <w:sz w:val="18"/>
          <w:szCs w:val="18"/>
          <w:lang w:val="sr-Latn-RS"/>
        </w:rPr>
        <w:t>m</w:t>
      </w:r>
      <w:r w:rsidR="00DC48EA">
        <w:rPr>
          <w:rFonts w:ascii="Verdana" w:eastAsia="Times New Roman" w:hAnsi="Verdana"/>
          <w:sz w:val="18"/>
          <w:szCs w:val="18"/>
          <w:lang w:val="sr-Latn-RS"/>
        </w:rPr>
        <w:t>ere i objavljuju pros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ečno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puštanja robe u promet i, koristeći alate kao što su, između ostalog, Studija o vremenu potrebnom za puštanje u slobodan promet Sv</w:t>
      </w:r>
      <w:r w:rsidR="007D19B4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tske carinske organizacije (</w:t>
      </w:r>
      <w:r w:rsidR="007D19B4">
        <w:rPr>
          <w:rFonts w:ascii="Verdana" w:eastAsia="Times New Roman" w:hAnsi="Verdana"/>
          <w:sz w:val="18"/>
          <w:szCs w:val="18"/>
          <w:lang w:val="sr-Latn-RS"/>
        </w:rPr>
        <w:t>u daljem tekstu: „SC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</w:t>
      </w:r>
      <w:r w:rsidR="00BB6F2D">
        <w:rPr>
          <w:rFonts w:ascii="Verdana" w:eastAsia="Times New Roman" w:hAnsi="Verdana"/>
          <w:sz w:val="18"/>
          <w:szCs w:val="18"/>
          <w:lang w:val="sr-Latn-RS"/>
        </w:rPr>
        <w:t>“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)</w:t>
      </w:r>
      <w:r w:rsidR="00661EDA">
        <w:rPr>
          <w:rFonts w:ascii="Verdana" w:eastAsia="Times New Roman" w:hAnsi="Verdana"/>
          <w:sz w:val="18"/>
          <w:szCs w:val="18"/>
          <w:lang w:val="sr-Latn-RS"/>
        </w:rPr>
        <w:t>.</w:t>
      </w:r>
      <w:r w:rsidR="000D359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7"/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27302B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</w:t>
      </w:r>
      <w:r w:rsidR="00B03876">
        <w:rPr>
          <w:rFonts w:ascii="Verdana" w:eastAsia="Times New Roman" w:hAnsi="Verdana"/>
          <w:sz w:val="18"/>
          <w:szCs w:val="18"/>
          <w:lang w:val="sr-Latn-RS"/>
        </w:rPr>
        <w:t>a Odborom razmene svoja iskustva u merenju pros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ečnih vremena puštanja u slobodni promet, uključujući </w:t>
      </w:r>
      <w:r w:rsidR="00222E06">
        <w:rPr>
          <w:rFonts w:ascii="Verdana" w:eastAsia="Times New Roman" w:hAnsi="Verdana"/>
          <w:sz w:val="18"/>
          <w:szCs w:val="18"/>
          <w:lang w:val="sr-Latn-RS"/>
        </w:rPr>
        <w:t>primenjene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metodologije, utvrđena uska grla i pos</w:t>
      </w:r>
      <w:r w:rsidR="004F584F">
        <w:rPr>
          <w:rFonts w:ascii="Verdana" w:eastAsia="Times New Roman" w:hAnsi="Verdana"/>
          <w:sz w:val="18"/>
          <w:szCs w:val="18"/>
          <w:lang w:val="sr-Latn-RS"/>
        </w:rPr>
        <w:t>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edične </w:t>
      </w:r>
      <w:r w:rsidR="004F584F">
        <w:rPr>
          <w:rFonts w:ascii="Verdana" w:eastAsia="Times New Roman" w:hAnsi="Verdana"/>
          <w:sz w:val="18"/>
          <w:szCs w:val="18"/>
          <w:lang w:val="sr-Latn-RS"/>
        </w:rPr>
        <w:t>efekte na 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elotvornost.</w:t>
      </w:r>
    </w:p>
    <w:p w:rsidR="007250B7" w:rsidRPr="0028126E" w:rsidRDefault="0028126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17" w:name="page24"/>
      <w:bookmarkEnd w:id="17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7. </w:t>
      </w:r>
      <w:r w:rsidR="007250B7" w:rsidRPr="0028126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Mere z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a olakšavanje trgovine za ovlašć</w:t>
      </w:r>
      <w:r w:rsidR="007250B7" w:rsidRPr="0028126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ene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privredne </w:t>
      </w:r>
      <w:r w:rsidR="007250B7" w:rsidRPr="0028126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subjekte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7.1.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subjektima koji </w:t>
      </w:r>
      <w:r w:rsidR="00FF6FDE">
        <w:rPr>
          <w:rFonts w:ascii="Verdana" w:eastAsia="Times New Roman" w:hAnsi="Verdana"/>
          <w:sz w:val="18"/>
          <w:szCs w:val="18"/>
          <w:lang w:val="sr-Latn-RS"/>
        </w:rPr>
        <w:t>ispunjavaju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posebne </w:t>
      </w:r>
      <w:r w:rsidR="007B25CD">
        <w:rPr>
          <w:rFonts w:ascii="Verdana" w:eastAsia="Times New Roman" w:hAnsi="Verdana"/>
          <w:sz w:val="18"/>
          <w:szCs w:val="18"/>
          <w:lang w:val="sr-Latn-RS"/>
        </w:rPr>
        <w:t>kriterijume</w:t>
      </w:r>
      <w:r w:rsidR="009D59FD">
        <w:rPr>
          <w:rFonts w:ascii="Verdana" w:eastAsia="Times New Roman" w:hAnsi="Verdana"/>
          <w:sz w:val="18"/>
          <w:szCs w:val="18"/>
          <w:lang w:val="sr-Latn-RS"/>
        </w:rPr>
        <w:t xml:space="preserve"> (u daljem </w:t>
      </w:r>
      <w:r w:rsidR="00B72FCE">
        <w:rPr>
          <w:rFonts w:ascii="Verdana" w:eastAsia="Times New Roman" w:hAnsi="Verdana"/>
          <w:sz w:val="18"/>
          <w:szCs w:val="18"/>
          <w:lang w:val="sr-Latn-RS"/>
        </w:rPr>
        <w:t>tekstu</w:t>
      </w:r>
      <w:r w:rsidR="009D59FD">
        <w:rPr>
          <w:rFonts w:ascii="Verdana" w:eastAsia="Times New Roman" w:hAnsi="Verdana"/>
          <w:sz w:val="18"/>
          <w:szCs w:val="18"/>
          <w:lang w:val="sr-Latn-RS"/>
        </w:rPr>
        <w:t>: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D59FD">
        <w:rPr>
          <w:rFonts w:ascii="Verdana" w:eastAsia="Times New Roman" w:hAnsi="Verdana"/>
          <w:sz w:val="18"/>
          <w:szCs w:val="18"/>
          <w:lang w:val="sr-Latn-RS"/>
        </w:rPr>
        <w:t>„ovlašćeni privredni subjekti“) dostavlja dodatne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ere za olakšavanje trgovine povezane s</w:t>
      </w:r>
      <w:r w:rsidR="00531656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formalnostima i postupcima za uvoz, izvo</w:t>
      </w:r>
      <w:r w:rsidR="00AF3513">
        <w:rPr>
          <w:rFonts w:ascii="Verdana" w:eastAsia="Times New Roman" w:hAnsi="Verdana"/>
          <w:sz w:val="18"/>
          <w:szCs w:val="18"/>
          <w:lang w:val="sr-Latn-RS"/>
        </w:rPr>
        <w:t>z ili tranzit u skladu sa stav</w:t>
      </w:r>
      <w:r w:rsidR="00EC2872">
        <w:rPr>
          <w:rFonts w:ascii="Verdana" w:eastAsia="Times New Roman" w:hAnsi="Verdana"/>
          <w:sz w:val="18"/>
          <w:szCs w:val="18"/>
          <w:lang w:val="sr-Latn-RS"/>
        </w:rPr>
        <w:t>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 7.3. U protivno</w:t>
      </w:r>
      <w:r w:rsidR="00AF3513">
        <w:rPr>
          <w:rFonts w:ascii="Verdana" w:eastAsia="Times New Roman" w:hAnsi="Verdana"/>
          <w:sz w:val="18"/>
          <w:szCs w:val="18"/>
          <w:lang w:val="sr-Latn-RS"/>
        </w:rPr>
        <w:t>m</w:t>
      </w:r>
      <w:r w:rsidR="00EC2872">
        <w:rPr>
          <w:rFonts w:ascii="Verdana" w:eastAsia="Times New Roman" w:hAnsi="Verdana"/>
          <w:sz w:val="18"/>
          <w:szCs w:val="18"/>
          <w:lang w:val="sr-Latn-RS"/>
        </w:rPr>
        <w:t>,</w:t>
      </w:r>
      <w:r w:rsidR="00AF3513">
        <w:rPr>
          <w:rFonts w:ascii="Verdana" w:eastAsia="Times New Roman" w:hAnsi="Verdana"/>
          <w:sz w:val="18"/>
          <w:szCs w:val="18"/>
          <w:lang w:val="sr-Latn-RS"/>
        </w:rPr>
        <w:t xml:space="preserve"> članica može ponuditi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ere za olakšavanje trgovine putem carinskih postupaka</w:t>
      </w:r>
      <w:r w:rsidR="008A7205">
        <w:rPr>
          <w:rFonts w:ascii="Verdana" w:eastAsia="Times New Roman" w:hAnsi="Verdana"/>
          <w:sz w:val="18"/>
          <w:szCs w:val="18"/>
          <w:lang w:val="sr-Latn-RS"/>
        </w:rPr>
        <w:t xml:space="preserve"> koji</w:t>
      </w:r>
      <w:r w:rsidR="004302D0">
        <w:rPr>
          <w:rFonts w:ascii="Verdana" w:eastAsia="Times New Roman" w:hAnsi="Verdana"/>
          <w:sz w:val="18"/>
          <w:szCs w:val="18"/>
          <w:lang w:val="sr-Latn-RS"/>
        </w:rPr>
        <w:t xml:space="preserve"> su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dostupni svim </w:t>
      </w:r>
      <w:r w:rsidR="008A7205">
        <w:rPr>
          <w:rFonts w:ascii="Verdana" w:eastAsia="Times New Roman" w:hAnsi="Verdana"/>
          <w:sz w:val="18"/>
          <w:szCs w:val="18"/>
          <w:lang w:val="sr-Latn-RS"/>
        </w:rPr>
        <w:t>subjektima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ne mora uspostaviti </w:t>
      </w:r>
      <w:r w:rsidR="00B83983">
        <w:rPr>
          <w:rFonts w:ascii="Verdana" w:eastAsia="Times New Roman" w:hAnsi="Verdana"/>
          <w:sz w:val="18"/>
          <w:szCs w:val="18"/>
          <w:lang w:val="sr-Latn-RS"/>
        </w:rPr>
        <w:t>poseban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mehanizam.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7.2.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Navedeni kriterij</w:t>
      </w:r>
      <w:r w:rsidR="00742291">
        <w:rPr>
          <w:rFonts w:ascii="Verdana" w:eastAsia="Times New Roman" w:hAnsi="Verdana"/>
          <w:sz w:val="18"/>
          <w:szCs w:val="18"/>
          <w:lang w:val="sr-Latn-RS"/>
        </w:rPr>
        <w:t>um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koje mora </w:t>
      </w:r>
      <w:r w:rsidR="00742291">
        <w:rPr>
          <w:rFonts w:ascii="Verdana" w:eastAsia="Times New Roman" w:hAnsi="Verdana"/>
          <w:sz w:val="18"/>
          <w:szCs w:val="18"/>
          <w:lang w:val="sr-Latn-RS"/>
        </w:rPr>
        <w:t xml:space="preserve">da ispuni ovlašćeni privredni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subjek</w:t>
      </w:r>
      <w:r w:rsidR="00742291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 odnose se na usklađenost, ili rizik od neusklađenosti, sa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ima navedenim u zakonima, propisima i postupcima članica.</w:t>
      </w:r>
    </w:p>
    <w:p w:rsidR="007250B7" w:rsidRPr="003436FE" w:rsidRDefault="007C4397" w:rsidP="00BE4665">
      <w:pPr>
        <w:numPr>
          <w:ilvl w:val="0"/>
          <w:numId w:val="2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Takvi kriterijumi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koji se objavljuju, mogu </w:t>
      </w:r>
      <w:r>
        <w:rPr>
          <w:rFonts w:ascii="Verdana" w:eastAsia="Times New Roman" w:hAnsi="Verdana"/>
          <w:sz w:val="18"/>
          <w:szCs w:val="18"/>
          <w:lang w:val="sr-Latn-RS"/>
        </w:rPr>
        <w:t>obuhvatati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1"/>
          <w:numId w:val="26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odgovarajuću evidenciju usklađenosti s carinskim i ostalim </w:t>
      </w:r>
      <w:r w:rsidR="006A26C5">
        <w:rPr>
          <w:rFonts w:ascii="Verdana" w:eastAsia="Times New Roman" w:hAnsi="Verdana"/>
          <w:sz w:val="18"/>
          <w:szCs w:val="18"/>
          <w:lang w:val="sr-Latn-RS"/>
        </w:rPr>
        <w:t>srodnim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zakonima i propisima;</w:t>
      </w:r>
    </w:p>
    <w:p w:rsidR="007250B7" w:rsidRPr="000D3593" w:rsidRDefault="00094101" w:rsidP="00BE4665">
      <w:pPr>
        <w:numPr>
          <w:ilvl w:val="1"/>
          <w:numId w:val="26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sistem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upravljanje evidencijom kako bi se omogućio sav potreban </w:t>
      </w:r>
      <w:r w:rsidR="00E675B7">
        <w:rPr>
          <w:rFonts w:ascii="Verdana" w:eastAsia="Times New Roman" w:hAnsi="Verdana"/>
          <w:sz w:val="18"/>
          <w:szCs w:val="18"/>
          <w:lang w:val="sr-Latn-RS"/>
        </w:rPr>
        <w:t>unutrašnji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nadzor;</w:t>
      </w:r>
    </w:p>
    <w:p w:rsidR="007250B7" w:rsidRDefault="007250B7" w:rsidP="00BE4665">
      <w:pPr>
        <w:numPr>
          <w:ilvl w:val="1"/>
          <w:numId w:val="26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finan</w:t>
      </w:r>
      <w:r w:rsidR="0030426A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ijsku solven</w:t>
      </w:r>
      <w:r w:rsidR="002F366C">
        <w:rPr>
          <w:rFonts w:ascii="Verdana" w:eastAsia="Times New Roman" w:hAnsi="Verdana"/>
          <w:sz w:val="18"/>
          <w:szCs w:val="18"/>
          <w:lang w:val="sr-Latn-RS"/>
        </w:rPr>
        <w:t>tnost, uključujući, ako je prim</w:t>
      </w:r>
      <w:r w:rsidR="00582622">
        <w:rPr>
          <w:rFonts w:ascii="Verdana" w:eastAsia="Times New Roman" w:hAnsi="Verdana"/>
          <w:sz w:val="18"/>
          <w:szCs w:val="18"/>
          <w:lang w:val="sr-Latn-RS"/>
        </w:rPr>
        <w:t>enjivo, pružanje sredstava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82622">
        <w:rPr>
          <w:rFonts w:ascii="Verdana" w:eastAsia="Times New Roman" w:hAnsi="Verdana"/>
          <w:sz w:val="18"/>
          <w:szCs w:val="18"/>
          <w:lang w:val="sr-Latn-RS"/>
        </w:rPr>
        <w:t>obezbeđenja dovoljne vrednosti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j</w:t>
      </w:r>
      <w:r w:rsidR="00582622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mstva; i</w:t>
      </w:r>
    </w:p>
    <w:p w:rsidR="007250B7" w:rsidRPr="003436FE" w:rsidRDefault="009D1A2C" w:rsidP="00BE4665">
      <w:pPr>
        <w:numPr>
          <w:ilvl w:val="1"/>
          <w:numId w:val="26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bezbednost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lanca</w:t>
      </w:r>
      <w:r w:rsidR="0040052C">
        <w:rPr>
          <w:rFonts w:ascii="Verdana" w:eastAsia="Times New Roman" w:hAnsi="Verdana"/>
          <w:sz w:val="18"/>
          <w:szCs w:val="18"/>
          <w:lang w:val="sr-Latn-RS"/>
        </w:rPr>
        <w:t xml:space="preserve"> snabdevanja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2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18" w:name="page25"/>
      <w:bookmarkEnd w:id="18"/>
      <w:r w:rsidRPr="003436FE">
        <w:rPr>
          <w:rFonts w:ascii="Verdana" w:eastAsia="Times New Roman" w:hAnsi="Verdana"/>
          <w:sz w:val="18"/>
          <w:szCs w:val="18"/>
          <w:lang w:val="sr-Latn-RS"/>
        </w:rPr>
        <w:t>Takvi kriterij</w:t>
      </w:r>
      <w:r w:rsidR="00B44FBA">
        <w:rPr>
          <w:rFonts w:ascii="Verdana" w:eastAsia="Times New Roman" w:hAnsi="Verdana"/>
          <w:sz w:val="18"/>
          <w:szCs w:val="18"/>
          <w:lang w:val="sr-Latn-RS"/>
        </w:rPr>
        <w:t>umi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 sm</w:t>
      </w:r>
      <w:r w:rsidR="008C7B11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ju:</w:t>
      </w:r>
    </w:p>
    <w:p w:rsidR="007250B7" w:rsidRPr="003436FE" w:rsidRDefault="002F366C" w:rsidP="00BE4665">
      <w:pPr>
        <w:numPr>
          <w:ilvl w:val="1"/>
          <w:numId w:val="27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biti izrađeni ili se 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enjivati na način kojim se omogućuje ili stvara arbitrarna ili neopravdana diskriminacija između </w:t>
      </w:r>
      <w:r w:rsidR="007A0D1F">
        <w:rPr>
          <w:rFonts w:ascii="Verdana" w:eastAsia="Times New Roman" w:hAnsi="Verdana"/>
          <w:sz w:val="18"/>
          <w:szCs w:val="18"/>
          <w:lang w:val="sr-Latn-RS"/>
        </w:rPr>
        <w:t>subjekata</w:t>
      </w:r>
      <w:r w:rsidR="000247FF">
        <w:rPr>
          <w:rFonts w:ascii="Verdana" w:eastAsia="Times New Roman" w:hAnsi="Verdana"/>
          <w:sz w:val="18"/>
          <w:szCs w:val="18"/>
          <w:lang w:val="sr-Latn-RS"/>
        </w:rPr>
        <w:t xml:space="preserve"> kada preov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ladavaju isti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uslovi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; i</w:t>
      </w:r>
    </w:p>
    <w:p w:rsidR="007250B7" w:rsidRPr="003436FE" w:rsidRDefault="007250B7" w:rsidP="00BE4665">
      <w:pPr>
        <w:numPr>
          <w:ilvl w:val="1"/>
          <w:numId w:val="27"/>
        </w:numPr>
        <w:tabs>
          <w:tab w:val="left" w:pos="1986"/>
        </w:tabs>
        <w:snapToGrid w:val="0"/>
        <w:spacing w:before="120" w:line="276" w:lineRule="auto"/>
        <w:ind w:left="1986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ograničavati </w:t>
      </w:r>
      <w:r w:rsidR="002F366C">
        <w:rPr>
          <w:rFonts w:ascii="Verdana" w:eastAsia="Times New Roman" w:hAnsi="Verdana"/>
          <w:sz w:val="18"/>
          <w:szCs w:val="18"/>
          <w:lang w:val="sr-Latn-RS"/>
        </w:rPr>
        <w:t>učešće malih i srednjih 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duzeća.</w:t>
      </w:r>
    </w:p>
    <w:p w:rsidR="007250B7" w:rsidRPr="003436FE" w:rsidRDefault="000247FF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vertAlign w:val="superscript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7.3.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ere za olakšavanje trgovine predviđene u skladu sa stav</w:t>
      </w:r>
      <w:r w:rsidR="009C7064">
        <w:rPr>
          <w:rFonts w:ascii="Verdana" w:eastAsia="Times New Roman" w:hAnsi="Verdana"/>
          <w:sz w:val="18"/>
          <w:szCs w:val="18"/>
          <w:lang w:val="sr-Latn-RS"/>
        </w:rPr>
        <w:t>o</w:t>
      </w:r>
      <w:r w:rsidR="00A22E65">
        <w:rPr>
          <w:rFonts w:ascii="Verdana" w:eastAsia="Times New Roman" w:hAnsi="Verdana"/>
          <w:sz w:val="18"/>
          <w:szCs w:val="18"/>
          <w:lang w:val="sr-Latn-RS"/>
        </w:rPr>
        <w:t>m 7 obuhvataju</w:t>
      </w:r>
      <w:r w:rsidR="00BF14BC">
        <w:rPr>
          <w:rFonts w:ascii="Verdana" w:eastAsia="Times New Roman" w:hAnsi="Verdana"/>
          <w:sz w:val="18"/>
          <w:szCs w:val="18"/>
          <w:lang w:val="sr-Latn-RS"/>
        </w:rPr>
        <w:t xml:space="preserve"> najmanje tri sl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edeće mere:</w:t>
      </w:r>
      <w:r w:rsidR="003966FE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8"/>
      </w:r>
    </w:p>
    <w:p w:rsidR="007250B7" w:rsidRPr="003436FE" w:rsidRDefault="007250B7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niski </w:t>
      </w:r>
      <w:r w:rsidR="00BF14BC">
        <w:rPr>
          <w:rFonts w:ascii="Verdana" w:eastAsia="Times New Roman" w:hAnsi="Verdana"/>
          <w:sz w:val="18"/>
          <w:szCs w:val="18"/>
          <w:lang w:val="sr-Latn-RS"/>
        </w:rPr>
        <w:t xml:space="preserve">zahtevi u pogledu dostavljanja dokumentacije i podataka,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ako je </w:t>
      </w:r>
      <w:r w:rsidR="00BF14BC">
        <w:rPr>
          <w:rFonts w:ascii="Verdana" w:eastAsia="Times New Roman" w:hAnsi="Verdana"/>
          <w:sz w:val="18"/>
          <w:szCs w:val="18"/>
          <w:lang w:val="sr-Latn-RS"/>
        </w:rPr>
        <w:t xml:space="preserve">to </w:t>
      </w:r>
      <w:r w:rsidR="00C83827">
        <w:rPr>
          <w:rFonts w:ascii="Verdana" w:eastAsia="Times New Roman" w:hAnsi="Verdana"/>
          <w:sz w:val="18"/>
          <w:szCs w:val="18"/>
          <w:lang w:val="sr-Latn-RS"/>
        </w:rPr>
        <w:t>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enjivo;</w:t>
      </w:r>
    </w:p>
    <w:p w:rsidR="007250B7" w:rsidRPr="003436FE" w:rsidRDefault="007250B7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niska stopa fizičkih </w:t>
      </w:r>
      <w:r w:rsidR="00DC4304">
        <w:rPr>
          <w:rFonts w:ascii="Verdana" w:eastAsia="Times New Roman" w:hAnsi="Verdana"/>
          <w:sz w:val="18"/>
          <w:szCs w:val="18"/>
          <w:lang w:val="sr-Latn-RS"/>
        </w:rPr>
        <w:t>kontrola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ispitivanja, ako je </w:t>
      </w:r>
      <w:r w:rsidR="00FC5DC7">
        <w:rPr>
          <w:rFonts w:ascii="Verdana" w:eastAsia="Times New Roman" w:hAnsi="Verdana"/>
          <w:sz w:val="18"/>
          <w:szCs w:val="18"/>
          <w:lang w:val="sr-Latn-RS"/>
        </w:rPr>
        <w:t>to prim</w:t>
      </w:r>
      <w:r w:rsidR="00FC5DC7" w:rsidRPr="003436FE">
        <w:rPr>
          <w:rFonts w:ascii="Verdana" w:eastAsia="Times New Roman" w:hAnsi="Verdana"/>
          <w:sz w:val="18"/>
          <w:szCs w:val="18"/>
          <w:lang w:val="sr-Latn-RS"/>
        </w:rPr>
        <w:t>enjivo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brzo puštanje u slobodan promet, ako je </w:t>
      </w:r>
      <w:r w:rsidR="00FC5DC7">
        <w:rPr>
          <w:rFonts w:ascii="Verdana" w:eastAsia="Times New Roman" w:hAnsi="Verdana"/>
          <w:sz w:val="18"/>
          <w:szCs w:val="18"/>
          <w:lang w:val="sr-Latn-RS"/>
        </w:rPr>
        <w:t>to prim</w:t>
      </w:r>
      <w:r w:rsidR="00FC5DC7" w:rsidRPr="003436FE">
        <w:rPr>
          <w:rFonts w:ascii="Verdana" w:eastAsia="Times New Roman" w:hAnsi="Verdana"/>
          <w:sz w:val="18"/>
          <w:szCs w:val="18"/>
          <w:lang w:val="sr-Latn-RS"/>
        </w:rPr>
        <w:t>enjivo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0D3593" w:rsidRDefault="00307876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odloženo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plaćanje carina, poreza, </w:t>
      </w:r>
      <w:r w:rsidR="00FC5DC7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naknada;</w:t>
      </w:r>
    </w:p>
    <w:p w:rsidR="007250B7" w:rsidRPr="003436FE" w:rsidRDefault="009C0D55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upotre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ba sveobuhvatnih j</w:t>
      </w:r>
      <w:r w:rsidR="00C17541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mstava ili smanjenih j</w:t>
      </w:r>
      <w:r w:rsidR="00957E4E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mstava;</w:t>
      </w:r>
    </w:p>
    <w:p w:rsidR="007250B7" w:rsidRPr="003436FE" w:rsidRDefault="007250B7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jedinstvena carinska deklaracija za sve uvoze ili izvoze u određenom </w:t>
      </w:r>
      <w:r w:rsidR="00D94CFA">
        <w:rPr>
          <w:rFonts w:ascii="Verdana" w:eastAsia="Times New Roman" w:hAnsi="Verdana"/>
          <w:sz w:val="18"/>
          <w:szCs w:val="18"/>
          <w:lang w:val="sr-Latn-RS"/>
        </w:rPr>
        <w:t>periodu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0"/>
          <w:numId w:val="2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carinjenje robe u prostorijama </w:t>
      </w:r>
      <w:r w:rsidR="004A4C88">
        <w:rPr>
          <w:rFonts w:ascii="Verdana" w:eastAsia="Times New Roman" w:hAnsi="Verdana"/>
          <w:sz w:val="18"/>
          <w:szCs w:val="18"/>
          <w:lang w:val="sr-Latn-RS"/>
        </w:rPr>
        <w:t>ovlašćenog</w:t>
      </w:r>
      <w:r w:rsidR="001B07B5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F03F9">
        <w:rPr>
          <w:rFonts w:ascii="Verdana" w:eastAsia="Times New Roman" w:hAnsi="Verdana"/>
          <w:sz w:val="18"/>
          <w:szCs w:val="18"/>
          <w:lang w:val="sr-Latn-RS"/>
        </w:rPr>
        <w:t xml:space="preserve">privrednog </w:t>
      </w:r>
      <w:r w:rsidR="001B07B5">
        <w:rPr>
          <w:rFonts w:ascii="Verdana" w:eastAsia="Times New Roman" w:hAnsi="Verdana"/>
          <w:sz w:val="18"/>
          <w:szCs w:val="18"/>
          <w:lang w:val="sr-Latn-RS"/>
        </w:rPr>
        <w:t>subjekta ili na drugom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estu koje </w:t>
      </w:r>
      <w:r w:rsidR="001B07B5">
        <w:rPr>
          <w:rFonts w:ascii="Verdana" w:eastAsia="Times New Roman" w:hAnsi="Verdana"/>
          <w:sz w:val="18"/>
          <w:szCs w:val="18"/>
          <w:lang w:val="sr-Latn-RS"/>
        </w:rPr>
        <w:t>odobre carinski organi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19" w:name="page26"/>
      <w:bookmarkEnd w:id="19"/>
      <w:r w:rsidRPr="003436FE">
        <w:rPr>
          <w:rFonts w:ascii="Verdana" w:eastAsia="Times New Roman" w:hAnsi="Verdana"/>
          <w:sz w:val="18"/>
          <w:szCs w:val="18"/>
          <w:lang w:val="sr-Latn-RS"/>
        </w:rPr>
        <w:t>7.4.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B27AC6">
        <w:rPr>
          <w:rFonts w:ascii="Verdana" w:eastAsia="Times New Roman" w:hAnsi="Verdana"/>
          <w:sz w:val="18"/>
          <w:szCs w:val="18"/>
          <w:lang w:val="sr-Latn-RS"/>
        </w:rPr>
        <w:t>Članice se 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razviju mehanizme </w:t>
      </w:r>
      <w:r w:rsidR="00410595">
        <w:rPr>
          <w:rFonts w:ascii="Verdana" w:eastAsia="Times New Roman" w:hAnsi="Verdana"/>
          <w:sz w:val="18"/>
          <w:szCs w:val="18"/>
          <w:lang w:val="sr-Latn-RS"/>
        </w:rPr>
        <w:t>ovlašćenih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F03F9">
        <w:rPr>
          <w:rFonts w:ascii="Verdana" w:eastAsia="Times New Roman" w:hAnsi="Verdana"/>
          <w:sz w:val="18"/>
          <w:szCs w:val="18"/>
          <w:lang w:val="sr-Latn-RS"/>
        </w:rPr>
        <w:t xml:space="preserve">privrednih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subjek</w:t>
      </w:r>
      <w:r w:rsidR="00912746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ta na </w:t>
      </w:r>
      <w:r w:rsidR="00912746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međunarodnih normi, ako one postoje, osim ako bi t</w:t>
      </w:r>
      <w:r w:rsidR="00A0380B">
        <w:rPr>
          <w:rFonts w:ascii="Verdana" w:eastAsia="Times New Roman" w:hAnsi="Verdana"/>
          <w:sz w:val="18"/>
          <w:szCs w:val="18"/>
          <w:lang w:val="sr-Latn-RS"/>
        </w:rPr>
        <w:t>akve norme predstavljale neprim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</w:t>
      </w:r>
      <w:r w:rsidR="00A0380B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no ili </w:t>
      </w:r>
      <w:r w:rsidR="005F170C">
        <w:rPr>
          <w:rFonts w:ascii="Verdana" w:eastAsia="Times New Roman" w:hAnsi="Verdana"/>
          <w:sz w:val="18"/>
          <w:szCs w:val="18"/>
          <w:lang w:val="sr-Latn-RS"/>
        </w:rPr>
        <w:t>neefikasno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sredstvo za ispunjenje legitimnih ciljeva.</w:t>
      </w:r>
    </w:p>
    <w:p w:rsidR="007250B7" w:rsidRPr="003436FE" w:rsidRDefault="009D6CCB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7.5.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Da bi unapredile me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re olakšavanja trgovine koje su </w:t>
      </w:r>
      <w:r w:rsidR="00863036">
        <w:rPr>
          <w:rFonts w:ascii="Verdana" w:eastAsia="Times New Roman" w:hAnsi="Verdana"/>
          <w:sz w:val="18"/>
          <w:szCs w:val="18"/>
          <w:lang w:val="sr-Latn-RS"/>
        </w:rPr>
        <w:t>obezbedile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subjektima, članice drugim članicama daju mogućnost pregovora o uzajamnom priznavanju mehanizama</w:t>
      </w:r>
      <w:r w:rsidR="00757C03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83EEE">
        <w:rPr>
          <w:rFonts w:ascii="Verdana" w:eastAsia="Times New Roman" w:hAnsi="Verdana"/>
          <w:sz w:val="18"/>
          <w:szCs w:val="18"/>
          <w:lang w:val="sr-Latn-RS"/>
        </w:rPr>
        <w:t>ovlašćenog privrednog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subjekta.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7.</w:t>
      </w:r>
      <w:r w:rsidR="00C13359">
        <w:rPr>
          <w:rFonts w:ascii="Verdana" w:eastAsia="Times New Roman" w:hAnsi="Verdana"/>
          <w:sz w:val="18"/>
          <w:szCs w:val="18"/>
          <w:lang w:val="sr-Latn-RS"/>
        </w:rPr>
        <w:t>6.</w:t>
      </w:r>
      <w:r w:rsidR="00C13359">
        <w:rPr>
          <w:rFonts w:ascii="Verdana" w:eastAsia="Times New Roman" w:hAnsi="Verdana"/>
          <w:sz w:val="18"/>
          <w:szCs w:val="18"/>
          <w:lang w:val="sr-Latn-RS"/>
        </w:rPr>
        <w:tab/>
        <w:t>Članice u okviru Odbora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enjuju relevantne podatke o mehanizmima </w:t>
      </w:r>
      <w:r w:rsidR="006A0B2E">
        <w:rPr>
          <w:rFonts w:ascii="Verdana" w:eastAsia="Times New Roman" w:hAnsi="Verdana"/>
          <w:sz w:val="18"/>
          <w:szCs w:val="18"/>
          <w:lang w:val="sr-Latn-RS"/>
        </w:rPr>
        <w:t>ovlašćenih privrednih</w:t>
      </w:r>
      <w:r w:rsidR="00757C03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subjekata koji su na snazi.</w:t>
      </w:r>
    </w:p>
    <w:p w:rsidR="007250B7" w:rsidRPr="0016125E" w:rsidRDefault="0016125E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8. </w:t>
      </w:r>
      <w:r w:rsidR="007250B7" w:rsidRPr="0016125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Hitne pošiljke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8.1.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Svaka članica donosi ili održava postupke kojima se omo</w:t>
      </w:r>
      <w:r w:rsidR="00757C03">
        <w:rPr>
          <w:rFonts w:ascii="Verdana" w:eastAsia="Times New Roman" w:hAnsi="Verdana"/>
          <w:sz w:val="18"/>
          <w:szCs w:val="18"/>
          <w:lang w:val="sr-Latn-RS"/>
        </w:rPr>
        <w:t xml:space="preserve">gućuje hitno puštanje u slobodan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promet barem one robe koja je ušla kao teret </w:t>
      </w:r>
      <w:r w:rsidR="00D01067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721D1E">
        <w:rPr>
          <w:rFonts w:ascii="Verdana" w:eastAsia="Times New Roman" w:hAnsi="Verdana"/>
          <w:sz w:val="18"/>
          <w:szCs w:val="18"/>
          <w:lang w:val="sr-Latn-RS"/>
        </w:rPr>
        <w:t>vazduhoplovnim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01067">
        <w:rPr>
          <w:rFonts w:ascii="Verdana" w:eastAsia="Times New Roman" w:hAnsi="Verdana"/>
          <w:sz w:val="18"/>
          <w:szCs w:val="18"/>
          <w:lang w:val="sr-Latn-RS"/>
        </w:rPr>
        <w:t>saobraćaju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A5A19">
        <w:rPr>
          <w:rFonts w:ascii="Verdana" w:eastAsia="Times New Roman" w:hAnsi="Verdana"/>
          <w:sz w:val="18"/>
          <w:szCs w:val="18"/>
          <w:lang w:val="sr-Latn-RS"/>
        </w:rPr>
        <w:t>licima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su</w:t>
      </w:r>
      <w:r w:rsidR="00757C03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zatražile takvo postupanje, uz održavanje carinskog nadzora</w:t>
      </w:r>
      <w:r w:rsidR="00705980">
        <w:rPr>
          <w:rFonts w:ascii="Verdana" w:eastAsia="Times New Roman" w:hAnsi="Verdana"/>
          <w:sz w:val="18"/>
          <w:szCs w:val="18"/>
          <w:lang w:val="sr-Latn-RS"/>
        </w:rPr>
        <w:t>.</w:t>
      </w:r>
      <w:r w:rsidR="00757C03" w:rsidRPr="002311AE">
        <w:rPr>
          <w:vertAlign w:val="superscript"/>
        </w:rPr>
        <w:footnoteReference w:id="9"/>
      </w:r>
      <w:r w:rsidR="002311AE">
        <w:rPr>
          <w:rFonts w:ascii="Verdana" w:eastAsia="Times New Roman" w:hAnsi="Verdana"/>
          <w:sz w:val="18"/>
          <w:szCs w:val="18"/>
          <w:lang w:val="sr-Latn-RS"/>
        </w:rPr>
        <w:t xml:space="preserve"> Ako članica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enjuje </w:t>
      </w:r>
      <w:r w:rsidR="00DA3ED7">
        <w:rPr>
          <w:rFonts w:ascii="Verdana" w:eastAsia="Times New Roman" w:hAnsi="Verdana"/>
          <w:sz w:val="18"/>
          <w:szCs w:val="18"/>
          <w:lang w:val="sr-Latn-RS"/>
        </w:rPr>
        <w:lastRenderedPageBreak/>
        <w:t>kriterijume</w:t>
      </w:r>
      <w:r w:rsidR="00705980" w:rsidRPr="00DA3ED7">
        <w:rPr>
          <w:vertAlign w:val="superscript"/>
        </w:rPr>
        <w:footnoteReference w:id="10"/>
      </w:r>
      <w:hyperlink w:anchor="page26" w:history="1">
        <w:r w:rsidRPr="003436FE">
          <w:rPr>
            <w:rFonts w:ascii="Verdana" w:eastAsia="Times New Roman" w:hAnsi="Verdana"/>
            <w:sz w:val="18"/>
            <w:szCs w:val="18"/>
            <w:lang w:val="sr-Latn-RS"/>
          </w:rPr>
          <w:t xml:space="preserve"> </w:t>
        </w:r>
      </w:hyperlink>
      <w:r w:rsidR="00DA3ED7">
        <w:rPr>
          <w:rFonts w:ascii="Verdana" w:eastAsia="Times New Roman" w:hAnsi="Verdana"/>
          <w:sz w:val="18"/>
          <w:szCs w:val="18"/>
          <w:lang w:val="sr-Latn-RS"/>
        </w:rPr>
        <w:t xml:space="preserve">kojima se ograničava </w:t>
      </w:r>
      <w:r w:rsidR="00280591">
        <w:rPr>
          <w:rFonts w:ascii="Verdana" w:eastAsia="Times New Roman" w:hAnsi="Verdana"/>
          <w:sz w:val="18"/>
          <w:szCs w:val="18"/>
          <w:lang w:val="sr-Latn-RS"/>
        </w:rPr>
        <w:t>krug podnosilaca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280591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članica može, u objavljenim </w:t>
      </w:r>
      <w:r w:rsidR="00DA3ED7">
        <w:rPr>
          <w:rFonts w:ascii="Verdana" w:eastAsia="Times New Roman" w:hAnsi="Verdana"/>
          <w:sz w:val="18"/>
          <w:szCs w:val="18"/>
          <w:lang w:val="sr-Latn-RS"/>
        </w:rPr>
        <w:t>kriterijumima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tražiti</w:t>
      </w:r>
      <w:r w:rsidR="00AA263F">
        <w:rPr>
          <w:rFonts w:ascii="Verdana" w:eastAsia="Times New Roman" w:hAnsi="Verdana"/>
          <w:sz w:val="18"/>
          <w:szCs w:val="18"/>
          <w:lang w:val="sr-Latn-RS"/>
        </w:rPr>
        <w:t xml:space="preserve"> da podnosilac mora </w:t>
      </w:r>
      <w:r w:rsidR="002C4CAD">
        <w:rPr>
          <w:rFonts w:ascii="Verdana" w:eastAsia="Times New Roman" w:hAnsi="Verdana"/>
          <w:sz w:val="18"/>
          <w:szCs w:val="18"/>
          <w:lang w:val="sr-Latn-RS"/>
        </w:rPr>
        <w:t>kao uslov za primenu postupaka iz stava 8.2</w:t>
      </w:r>
      <w:r w:rsidR="002C4CAD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njegove hitne pošiljke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822D40" w:rsidP="00BE4665">
      <w:pPr>
        <w:numPr>
          <w:ilvl w:val="0"/>
          <w:numId w:val="3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odgovarajuću infrastrukturu i plaćanje carinskih troškova povezanih s obradom hitnih pošiljki u slučajevima kada </w:t>
      </w:r>
      <w:r w:rsidR="009F5C0E">
        <w:rPr>
          <w:rFonts w:ascii="Verdana" w:eastAsia="Times New Roman" w:hAnsi="Verdana"/>
          <w:sz w:val="18"/>
          <w:szCs w:val="18"/>
          <w:lang w:val="sr-Latn-RS"/>
        </w:rPr>
        <w:t>podnosilac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F5C0E">
        <w:rPr>
          <w:rFonts w:ascii="Verdana" w:eastAsia="Times New Roman" w:hAnsi="Verdana"/>
          <w:sz w:val="18"/>
          <w:szCs w:val="18"/>
          <w:lang w:val="sr-Latn-RS"/>
        </w:rPr>
        <w:t>ispunjava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 članica da se obrada vrši u posebnom objektu;</w:t>
      </w:r>
    </w:p>
    <w:p w:rsidR="007250B7" w:rsidRPr="003436FE" w:rsidRDefault="007250B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0" w:name="page27"/>
      <w:bookmarkEnd w:id="20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dostaviti potrebne informacije za puštanje robe u slobodan promet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dolaska hitne pošiljke;</w:t>
      </w:r>
    </w:p>
    <w:p w:rsidR="007250B7" w:rsidRPr="003436FE" w:rsidRDefault="008302CA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dobiti proc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enu naknada čiji je iznos ograničen na okvirni trošak usluga koje se pružaju u</w:t>
      </w:r>
      <w:r w:rsidR="007C7E9F">
        <w:rPr>
          <w:rFonts w:ascii="Verdana" w:eastAsia="Times New Roman" w:hAnsi="Verdana"/>
          <w:sz w:val="18"/>
          <w:szCs w:val="18"/>
          <w:lang w:val="sr-Latn-RS"/>
        </w:rPr>
        <w:t xml:space="preserve"> okviru postupaka iz stava 8.2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održavati visok </w:t>
      </w:r>
      <w:r w:rsidR="007E7FF8">
        <w:rPr>
          <w:rFonts w:ascii="Verdana" w:eastAsia="Times New Roman" w:hAnsi="Verdana"/>
          <w:sz w:val="18"/>
          <w:szCs w:val="18"/>
          <w:lang w:val="sr-Latn-RS"/>
        </w:rPr>
        <w:t>stepen</w:t>
      </w:r>
      <w:r w:rsidR="00981CEC">
        <w:rPr>
          <w:rFonts w:ascii="Verdana" w:eastAsia="Times New Roman" w:hAnsi="Verdana"/>
          <w:sz w:val="18"/>
          <w:szCs w:val="18"/>
          <w:lang w:val="sr-Latn-RS"/>
        </w:rPr>
        <w:t xml:space="preserve"> kontrole nad hitnim pošiljkama upotrebom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B64C4">
        <w:rPr>
          <w:rFonts w:ascii="Verdana" w:eastAsia="Times New Roman" w:hAnsi="Verdana"/>
          <w:sz w:val="18"/>
          <w:szCs w:val="18"/>
          <w:lang w:val="sr-Latn-RS"/>
        </w:rPr>
        <w:t>unutrašnjih mehanizama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B64C4">
        <w:rPr>
          <w:rFonts w:ascii="Verdana" w:eastAsia="Times New Roman" w:hAnsi="Verdana"/>
          <w:sz w:val="18"/>
          <w:szCs w:val="18"/>
          <w:lang w:val="sr-Latn-RS"/>
        </w:rPr>
        <w:t>bezbednosti</w:t>
      </w:r>
      <w:r w:rsidR="004B0EAB">
        <w:rPr>
          <w:rFonts w:ascii="Verdana" w:eastAsia="Times New Roman" w:hAnsi="Verdana"/>
          <w:sz w:val="18"/>
          <w:szCs w:val="18"/>
          <w:lang w:val="sr-Latn-RS"/>
        </w:rPr>
        <w:t>, logistik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 i tehnologije praćenja od preuzimanja do isporuke;</w:t>
      </w:r>
    </w:p>
    <w:p w:rsidR="007250B7" w:rsidRPr="003436FE" w:rsidRDefault="0082128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hitno slanje od preuzimanja do dostave;</w:t>
      </w:r>
    </w:p>
    <w:p w:rsidR="007250B7" w:rsidRPr="003436FE" w:rsidRDefault="007250B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preuzeti odgovornost za plaćanje svih carinskih </w:t>
      </w:r>
      <w:r w:rsidR="001E71A8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poreza, </w:t>
      </w:r>
      <w:r w:rsidR="001E71A8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naknada </w:t>
      </w:r>
      <w:r w:rsidR="00C51D81">
        <w:rPr>
          <w:rFonts w:ascii="Verdana" w:eastAsia="Times New Roman" w:hAnsi="Verdana"/>
          <w:sz w:val="18"/>
          <w:szCs w:val="18"/>
          <w:lang w:val="sr-Latn-RS"/>
        </w:rPr>
        <w:t xml:space="preserve">na robu </w:t>
      </w:r>
      <w:r w:rsidR="00C51D81" w:rsidRPr="003436FE">
        <w:rPr>
          <w:rFonts w:ascii="Verdana" w:eastAsia="Times New Roman" w:hAnsi="Verdana"/>
          <w:sz w:val="18"/>
          <w:szCs w:val="18"/>
          <w:lang w:val="sr-Latn-RS"/>
        </w:rPr>
        <w:t xml:space="preserve">nadležnim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carinskim </w:t>
      </w:r>
      <w:r w:rsidR="002026CD">
        <w:rPr>
          <w:rFonts w:ascii="Verdana" w:eastAsia="Times New Roman" w:hAnsi="Verdana"/>
          <w:sz w:val="18"/>
          <w:szCs w:val="18"/>
          <w:lang w:val="sr-Latn-RS"/>
        </w:rPr>
        <w:t>organima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757C03" w:rsidRDefault="007250B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voditi odgovarajuću evidenciju usklađenosti s carinskim i ostalim </w:t>
      </w:r>
      <w:r w:rsidR="0013643E">
        <w:rPr>
          <w:rFonts w:ascii="Verdana" w:eastAsia="Times New Roman" w:hAnsi="Verdana"/>
          <w:sz w:val="18"/>
          <w:szCs w:val="18"/>
          <w:lang w:val="sr-Latn-RS"/>
        </w:rPr>
        <w:t>srodnim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zakonima i propisima;</w:t>
      </w:r>
    </w:p>
    <w:p w:rsidR="007250B7" w:rsidRPr="003436FE" w:rsidRDefault="007250B7" w:rsidP="00BE4665">
      <w:pPr>
        <w:numPr>
          <w:ilvl w:val="0"/>
          <w:numId w:val="31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poštovati ostale </w:t>
      </w:r>
      <w:r w:rsidR="00DA65F6">
        <w:rPr>
          <w:rFonts w:ascii="Verdana" w:eastAsia="Times New Roman" w:hAnsi="Verdana"/>
          <w:sz w:val="18"/>
          <w:szCs w:val="18"/>
          <w:lang w:val="sr-Latn-RS"/>
        </w:rPr>
        <w:t>uslove</w:t>
      </w:r>
      <w:r w:rsidR="00545CD4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327D7">
        <w:rPr>
          <w:rFonts w:ascii="Verdana" w:eastAsia="Times New Roman" w:hAnsi="Verdana"/>
          <w:sz w:val="18"/>
          <w:szCs w:val="18"/>
          <w:lang w:val="sr-Latn-RS"/>
        </w:rPr>
        <w:t>neposredno</w:t>
      </w:r>
      <w:r w:rsidR="00545CD4">
        <w:rPr>
          <w:rFonts w:ascii="Verdana" w:eastAsia="Times New Roman" w:hAnsi="Verdana"/>
          <w:sz w:val="18"/>
          <w:szCs w:val="18"/>
          <w:lang w:val="sr-Latn-RS"/>
        </w:rPr>
        <w:t xml:space="preserve"> povezan</w:t>
      </w:r>
      <w:r w:rsidR="00A327D7">
        <w:rPr>
          <w:rFonts w:ascii="Verdana" w:eastAsia="Times New Roman" w:hAnsi="Verdana"/>
          <w:sz w:val="18"/>
          <w:szCs w:val="18"/>
          <w:lang w:val="sr-Latn-RS"/>
        </w:rPr>
        <w:t>e</w:t>
      </w:r>
      <w:r w:rsidR="00545CD4">
        <w:rPr>
          <w:rFonts w:ascii="Verdana" w:eastAsia="Times New Roman" w:hAnsi="Verdana"/>
          <w:sz w:val="18"/>
          <w:szCs w:val="18"/>
          <w:lang w:val="sr-Latn-RS"/>
        </w:rPr>
        <w:t xml:space="preserve"> s</w:t>
      </w:r>
      <w:r w:rsidR="00600157">
        <w:rPr>
          <w:rFonts w:ascii="Verdana" w:eastAsia="Times New Roman" w:hAnsi="Verdana"/>
          <w:sz w:val="18"/>
          <w:szCs w:val="18"/>
          <w:lang w:val="sr-Latn-RS"/>
        </w:rPr>
        <w:t>a</w:t>
      </w:r>
      <w:r w:rsidR="00545CD4">
        <w:rPr>
          <w:rFonts w:ascii="Verdana" w:eastAsia="Times New Roman" w:hAnsi="Verdana"/>
          <w:sz w:val="18"/>
          <w:szCs w:val="18"/>
          <w:lang w:val="sr-Latn-RS"/>
        </w:rPr>
        <w:t xml:space="preserve"> delotvornim sprovođenjem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pravila, propisa i </w:t>
      </w:r>
      <w:r w:rsidR="00600157">
        <w:rPr>
          <w:rFonts w:ascii="Verdana" w:eastAsia="Times New Roman" w:hAnsi="Verdana"/>
          <w:sz w:val="18"/>
          <w:szCs w:val="18"/>
          <w:lang w:val="sr-Latn-RS"/>
        </w:rPr>
        <w:t xml:space="preserve">procesnih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članica koji se </w:t>
      </w:r>
      <w:r w:rsidR="00BC4CCF">
        <w:rPr>
          <w:rFonts w:ascii="Verdana" w:eastAsia="Times New Roman" w:hAnsi="Verdana"/>
          <w:sz w:val="18"/>
          <w:szCs w:val="18"/>
          <w:lang w:val="sr-Latn-RS"/>
        </w:rPr>
        <w:t>naročito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odnose na </w:t>
      </w:r>
      <w:r w:rsidR="00281DC5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81DC5">
        <w:rPr>
          <w:rFonts w:ascii="Verdana" w:eastAsia="Times New Roman" w:hAnsi="Verdana"/>
          <w:sz w:val="18"/>
          <w:szCs w:val="18"/>
          <w:lang w:val="sr-Latn-RS"/>
        </w:rPr>
        <w:t>radnji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01849">
        <w:rPr>
          <w:rFonts w:ascii="Verdana" w:eastAsia="Times New Roman" w:hAnsi="Verdana"/>
          <w:sz w:val="18"/>
          <w:szCs w:val="18"/>
          <w:lang w:val="sr-Latn-RS"/>
        </w:rPr>
        <w:t>iz stava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8.2.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8.2.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977180">
        <w:rPr>
          <w:rFonts w:ascii="Verdana" w:eastAsia="Times New Roman" w:hAnsi="Verdana"/>
          <w:sz w:val="18"/>
          <w:szCs w:val="18"/>
          <w:lang w:val="sr-Latn-RS"/>
        </w:rPr>
        <w:t>U skladu sa stavovima 8.1 i 8.3, članice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0"/>
          <w:numId w:val="3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svode na minimum potrebnu dokumentaciju za puštanje hitnih pošiljki u s</w:t>
      </w:r>
      <w:r w:rsidR="00D80A2C">
        <w:rPr>
          <w:rFonts w:ascii="Verdana" w:eastAsia="Times New Roman" w:hAnsi="Verdana"/>
          <w:sz w:val="18"/>
          <w:szCs w:val="18"/>
          <w:lang w:val="sr-Latn-RS"/>
        </w:rPr>
        <w:t>lobodan promet u skladu s članom 10, stav 1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predviđaju puštanje u promet na </w:t>
      </w:r>
      <w:r w:rsidR="005703F1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jednokratnog podnošenja informacija o određenim pošiljkama;</w:t>
      </w:r>
    </w:p>
    <w:p w:rsidR="007250B7" w:rsidRPr="003436FE" w:rsidRDefault="007C3481" w:rsidP="00BE4665">
      <w:pPr>
        <w:numPr>
          <w:ilvl w:val="0"/>
          <w:numId w:val="33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1" w:name="page28"/>
      <w:bookmarkEnd w:id="21"/>
      <w:r>
        <w:rPr>
          <w:rFonts w:ascii="Verdana" w:eastAsia="Times New Roman" w:hAnsi="Verdana"/>
          <w:sz w:val="18"/>
          <w:szCs w:val="18"/>
          <w:lang w:val="sr-Latn-RS"/>
        </w:rPr>
        <w:t>staraju se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42B75">
        <w:rPr>
          <w:rFonts w:ascii="Verdana" w:eastAsia="Times New Roman" w:hAnsi="Verdana"/>
          <w:sz w:val="18"/>
          <w:szCs w:val="18"/>
          <w:lang w:val="sr-Latn-RS"/>
        </w:rPr>
        <w:t xml:space="preserve">o tome da </w:t>
      </w:r>
      <w:r w:rsidR="00C562E7">
        <w:rPr>
          <w:rFonts w:ascii="Verdana" w:eastAsia="Times New Roman" w:hAnsi="Verdana"/>
          <w:sz w:val="18"/>
          <w:szCs w:val="18"/>
          <w:lang w:val="sr-Latn-RS"/>
        </w:rPr>
        <w:t xml:space="preserve">se,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u uobičajenim okolnostima</w:t>
      </w:r>
      <w:r w:rsidR="00C562E7">
        <w:rPr>
          <w:rFonts w:ascii="Verdana" w:eastAsia="Times New Roman" w:hAnsi="Verdana"/>
          <w:sz w:val="18"/>
          <w:szCs w:val="18"/>
          <w:lang w:val="sr-Latn-RS"/>
        </w:rPr>
        <w:t>,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562E7">
        <w:rPr>
          <w:rFonts w:ascii="Verdana" w:eastAsia="Times New Roman" w:hAnsi="Verdana"/>
          <w:sz w:val="18"/>
          <w:szCs w:val="18"/>
          <w:lang w:val="sr-Latn-RS"/>
        </w:rPr>
        <w:t>hitne pošiljke pušta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j</w:t>
      </w:r>
      <w:r w:rsidR="00C562E7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slobodan promet </w:t>
      </w:r>
      <w:r w:rsidR="00C562E7">
        <w:rPr>
          <w:rFonts w:ascii="Verdana" w:eastAsia="Times New Roman" w:hAnsi="Verdana"/>
          <w:sz w:val="18"/>
          <w:szCs w:val="18"/>
          <w:lang w:val="sr-Latn-RS"/>
        </w:rPr>
        <w:t>što 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moguće nakon </w:t>
      </w:r>
      <w:r w:rsidR="005467A6">
        <w:rPr>
          <w:rFonts w:ascii="Verdana" w:eastAsia="Times New Roman" w:hAnsi="Verdana"/>
          <w:sz w:val="18"/>
          <w:szCs w:val="18"/>
          <w:lang w:val="sr-Latn-RS"/>
        </w:rPr>
        <w:t>prispeća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pod </w:t>
      </w:r>
      <w:r w:rsidR="00C81983">
        <w:rPr>
          <w:rFonts w:ascii="Verdana" w:eastAsia="Times New Roman" w:hAnsi="Verdana"/>
          <w:sz w:val="18"/>
          <w:szCs w:val="18"/>
          <w:lang w:val="sr-Latn-RS"/>
        </w:rPr>
        <w:t>u</w:t>
      </w:r>
      <w:r w:rsidR="007E4507">
        <w:rPr>
          <w:rFonts w:ascii="Verdana" w:eastAsia="Times New Roman" w:hAnsi="Verdana"/>
          <w:sz w:val="18"/>
          <w:szCs w:val="18"/>
          <w:lang w:val="sr-Latn-RS"/>
        </w:rPr>
        <w:t>slovom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su dostavljene informacije potrebne za </w:t>
      </w:r>
      <w:r w:rsidR="00826FD0">
        <w:rPr>
          <w:rFonts w:ascii="Verdana" w:eastAsia="Times New Roman" w:hAnsi="Verdana"/>
          <w:sz w:val="18"/>
          <w:szCs w:val="18"/>
          <w:lang w:val="sr-Latn-RS"/>
        </w:rPr>
        <w:t xml:space="preserve">njihovo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puštanje u promet;</w:t>
      </w:r>
    </w:p>
    <w:p w:rsidR="007250B7" w:rsidRPr="003436FE" w:rsidRDefault="007250B7" w:rsidP="00BE4665">
      <w:pPr>
        <w:numPr>
          <w:ilvl w:val="0"/>
          <w:numId w:val="33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nastoje </w:t>
      </w:r>
      <w:r w:rsidR="0041705C">
        <w:rPr>
          <w:rFonts w:ascii="Verdana" w:eastAsia="Times New Roman" w:hAnsi="Verdana"/>
          <w:sz w:val="18"/>
          <w:szCs w:val="18"/>
          <w:lang w:val="sr-Latn-RS"/>
        </w:rPr>
        <w:t xml:space="preserve">da primene </w:t>
      </w:r>
      <w:r w:rsidR="000F4675">
        <w:rPr>
          <w:rFonts w:ascii="Verdana" w:eastAsia="Times New Roman" w:hAnsi="Verdana"/>
          <w:sz w:val="18"/>
          <w:szCs w:val="18"/>
          <w:lang w:val="sr-Latn-RS"/>
        </w:rPr>
        <w:t>radnje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iz </w:t>
      </w:r>
      <w:r w:rsidR="00EB1F81">
        <w:rPr>
          <w:rFonts w:ascii="Verdana" w:eastAsia="Times New Roman" w:hAnsi="Verdana"/>
          <w:sz w:val="18"/>
          <w:szCs w:val="18"/>
          <w:lang w:val="sr-Latn-RS"/>
        </w:rPr>
        <w:t>tačaka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(a) i (b) na po</w:t>
      </w:r>
      <w:r w:rsidR="00CA6D97">
        <w:rPr>
          <w:rFonts w:ascii="Verdana" w:eastAsia="Times New Roman" w:hAnsi="Verdana"/>
          <w:sz w:val="18"/>
          <w:szCs w:val="18"/>
          <w:lang w:val="sr-Latn-RS"/>
        </w:rPr>
        <w:t>šiljke bilo koje težine ili vr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ednosti priznajući da članica može tražiti dodatne postupke, uključujući deklaracije i prateću dokumentaciju i plaćanje </w:t>
      </w:r>
      <w:r w:rsidR="00471853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poreza </w:t>
      </w:r>
      <w:r w:rsidR="00677837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ograničiti takvo postupanje na </w:t>
      </w:r>
      <w:r w:rsidR="009E7D96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vrste robe, pod </w:t>
      </w:r>
      <w:r w:rsidR="00847AD3">
        <w:rPr>
          <w:rFonts w:ascii="Verdana" w:eastAsia="Times New Roman" w:hAnsi="Verdana"/>
          <w:sz w:val="18"/>
          <w:szCs w:val="18"/>
          <w:lang w:val="sr-Latn-RS"/>
        </w:rPr>
        <w:t>uslovom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postupanje nije ograničeno na robu niske </w:t>
      </w:r>
      <w:r w:rsidR="00926E4D">
        <w:rPr>
          <w:rFonts w:ascii="Verdana" w:eastAsia="Times New Roman" w:hAnsi="Verdana"/>
          <w:sz w:val="18"/>
          <w:szCs w:val="18"/>
          <w:lang w:val="sr-Latn-RS"/>
        </w:rPr>
        <w:t>vrednosti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kao što su dokumenti i</w:t>
      </w:r>
    </w:p>
    <w:p w:rsidR="007250B7" w:rsidRPr="003436FE" w:rsidRDefault="007250B7" w:rsidP="00BE4665">
      <w:pPr>
        <w:numPr>
          <w:ilvl w:val="0"/>
          <w:numId w:val="33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predviđaju,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</w:t>
      </w:r>
      <w:r w:rsidRPr="003436FE">
        <w:rPr>
          <w:rFonts w:ascii="Verdana" w:eastAsia="Times New Roman" w:hAnsi="Verdana"/>
          <w:i/>
          <w:sz w:val="18"/>
          <w:szCs w:val="18"/>
          <w:lang w:val="sr-Latn-RS"/>
        </w:rPr>
        <w:t>de minimis</w:t>
      </w:r>
      <w:r w:rsidR="008D7A1C">
        <w:rPr>
          <w:rFonts w:ascii="Verdana" w:eastAsia="Times New Roman" w:hAnsi="Verdana"/>
          <w:sz w:val="18"/>
          <w:szCs w:val="18"/>
          <w:lang w:val="sr-Latn-RS"/>
        </w:rPr>
        <w:t xml:space="preserve"> vr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ednost pošiljke ili oporezivi iznos za koji se neće </w:t>
      </w:r>
      <w:r w:rsidR="00E6008A">
        <w:rPr>
          <w:rFonts w:ascii="Verdana" w:eastAsia="Times New Roman" w:hAnsi="Verdana"/>
          <w:sz w:val="18"/>
          <w:szCs w:val="18"/>
          <w:lang w:val="sr-Latn-RS"/>
        </w:rPr>
        <w:t>naplaćivati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carine i porezi, osim određene propisan</w:t>
      </w:r>
      <w:r w:rsidR="002D2344">
        <w:rPr>
          <w:rFonts w:ascii="Verdana" w:eastAsia="Times New Roman" w:hAnsi="Verdana"/>
          <w:sz w:val="18"/>
          <w:szCs w:val="18"/>
          <w:lang w:val="sr-Latn-RS"/>
        </w:rPr>
        <w:t>e robe. Ova se odredba ne prime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njuje na </w:t>
      </w:r>
      <w:r w:rsidR="008310A8">
        <w:rPr>
          <w:rFonts w:ascii="Verdana" w:eastAsia="Times New Roman" w:hAnsi="Verdana"/>
          <w:sz w:val="18"/>
          <w:szCs w:val="18"/>
          <w:lang w:val="sr-Latn-RS"/>
        </w:rPr>
        <w:t>unutrašnje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poreze, kao što su porezi na </w:t>
      </w:r>
      <w:r w:rsidR="00850629">
        <w:rPr>
          <w:rFonts w:ascii="Verdana" w:eastAsia="Times New Roman" w:hAnsi="Verdana"/>
          <w:sz w:val="18"/>
          <w:szCs w:val="18"/>
          <w:lang w:val="sr-Latn-RS"/>
        </w:rPr>
        <w:t>dodat</w:t>
      </w:r>
      <w:r w:rsidR="00DF223C">
        <w:rPr>
          <w:rFonts w:ascii="Verdana" w:eastAsia="Times New Roman" w:hAnsi="Verdana"/>
          <w:sz w:val="18"/>
          <w:szCs w:val="18"/>
          <w:lang w:val="sr-Latn-RS"/>
        </w:rPr>
        <w:t>u vre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dnost i </w:t>
      </w:r>
      <w:r w:rsidR="00921BFC">
        <w:rPr>
          <w:rFonts w:ascii="Verdana" w:eastAsia="Times New Roman" w:hAnsi="Verdana"/>
          <w:sz w:val="18"/>
          <w:szCs w:val="18"/>
          <w:lang w:val="sr-Latn-RS"/>
        </w:rPr>
        <w:t>akcize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koji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976F88">
        <w:rPr>
          <w:rFonts w:ascii="Verdana" w:eastAsia="Times New Roman" w:hAnsi="Verdana"/>
          <w:sz w:val="18"/>
          <w:szCs w:val="18"/>
          <w:lang w:val="sr-Latn-RS"/>
        </w:rPr>
        <w:t xml:space="preserve"> na uvoz u skladu sa članom III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GATT-a iz 1994.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8.3.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Ni</w:t>
      </w:r>
      <w:r w:rsidR="00655DE7">
        <w:rPr>
          <w:rFonts w:ascii="Verdana" w:eastAsia="Times New Roman" w:hAnsi="Verdana"/>
          <w:sz w:val="18"/>
          <w:szCs w:val="18"/>
          <w:lang w:val="sr-Latn-RS"/>
        </w:rPr>
        <w:t xml:space="preserve">šta u </w:t>
      </w:r>
      <w:r w:rsidR="00DE5F3A">
        <w:rPr>
          <w:rFonts w:ascii="Verdana" w:eastAsia="Times New Roman" w:hAnsi="Verdana"/>
          <w:sz w:val="18"/>
          <w:szCs w:val="18"/>
          <w:lang w:val="sr-Latn-RS"/>
        </w:rPr>
        <w:t>stavovima</w:t>
      </w:r>
      <w:r w:rsidR="00655DE7">
        <w:rPr>
          <w:rFonts w:ascii="Verdana" w:eastAsia="Times New Roman" w:hAnsi="Verdana"/>
          <w:sz w:val="18"/>
          <w:szCs w:val="18"/>
          <w:lang w:val="sr-Latn-RS"/>
        </w:rPr>
        <w:t xml:space="preserve"> 8.1 i 8.2 ne uti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če na pravo člani</w:t>
      </w:r>
      <w:r w:rsidR="00D26C2C">
        <w:rPr>
          <w:rFonts w:ascii="Verdana" w:eastAsia="Times New Roman" w:hAnsi="Verdana"/>
          <w:sz w:val="18"/>
          <w:szCs w:val="18"/>
          <w:lang w:val="sr-Latn-RS"/>
        </w:rPr>
        <w:t>ce da ispita, zadrži, zapl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eni, oduzme ili zabrani ulazak robe ili da </w:t>
      </w:r>
      <w:r w:rsidR="00B9591F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provodi reviziju nakon carinjenja, uključujući u vezi s </w:t>
      </w:r>
      <w:r w:rsidR="002C3EBC">
        <w:rPr>
          <w:rFonts w:ascii="Verdana" w:eastAsia="Times New Roman" w:hAnsi="Verdana"/>
          <w:sz w:val="18"/>
          <w:szCs w:val="18"/>
          <w:lang w:val="sr-Latn-RS"/>
        </w:rPr>
        <w:t>upotrebom sistema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upravljanje rizikom. Nadalje, ništa u </w:t>
      </w:r>
      <w:r w:rsidR="00574310">
        <w:rPr>
          <w:rFonts w:ascii="Verdana" w:eastAsia="Times New Roman" w:hAnsi="Verdana"/>
          <w:sz w:val="18"/>
          <w:szCs w:val="18"/>
          <w:lang w:val="sr-Latn-RS"/>
        </w:rPr>
        <w:t>stavovima 8.1</w:t>
      </w:r>
      <w:r w:rsidR="00A9715E">
        <w:rPr>
          <w:rFonts w:ascii="Verdana" w:eastAsia="Times New Roman" w:hAnsi="Verdana"/>
          <w:sz w:val="18"/>
          <w:szCs w:val="18"/>
          <w:lang w:val="sr-Latn-RS"/>
        </w:rPr>
        <w:t xml:space="preserve"> i 8.2 ne spr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ečava članicu da traži, kao </w:t>
      </w:r>
      <w:r w:rsidR="00A9715E">
        <w:rPr>
          <w:rFonts w:ascii="Verdana" w:eastAsia="Times New Roman" w:hAnsi="Verdana"/>
          <w:sz w:val="18"/>
          <w:szCs w:val="18"/>
          <w:lang w:val="sr-Latn-RS"/>
        </w:rPr>
        <w:t>uslov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puštanje u slobodan promet, podnošenje dodatnih podataka i ispunjenje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za izdavanje dozvola</w:t>
      </w:r>
      <w:r w:rsidR="00570311">
        <w:rPr>
          <w:rFonts w:ascii="Verdana" w:eastAsia="Times New Roman" w:hAnsi="Verdana"/>
          <w:sz w:val="18"/>
          <w:szCs w:val="18"/>
          <w:lang w:val="sr-Latn-RS"/>
        </w:rPr>
        <w:t xml:space="preserve"> koj</w:t>
      </w:r>
      <w:r w:rsidR="00D657B7">
        <w:rPr>
          <w:rFonts w:ascii="Verdana" w:eastAsia="Times New Roman" w:hAnsi="Verdana"/>
          <w:sz w:val="18"/>
          <w:szCs w:val="18"/>
          <w:lang w:val="sr-Latn-RS"/>
        </w:rPr>
        <w:t>e</w:t>
      </w:r>
      <w:r w:rsidR="00570311">
        <w:rPr>
          <w:rFonts w:ascii="Verdana" w:eastAsia="Times New Roman" w:hAnsi="Verdana"/>
          <w:sz w:val="18"/>
          <w:szCs w:val="18"/>
          <w:lang w:val="sr-Latn-RS"/>
        </w:rPr>
        <w:t xml:space="preserve"> se ne </w:t>
      </w:r>
      <w:r w:rsidR="00D657B7">
        <w:rPr>
          <w:rFonts w:ascii="Verdana" w:eastAsia="Times New Roman" w:hAnsi="Verdana"/>
          <w:sz w:val="18"/>
          <w:szCs w:val="18"/>
          <w:lang w:val="sr-Latn-RS"/>
        </w:rPr>
        <w:t>izdaju</w:t>
      </w:r>
      <w:r w:rsidR="00570311">
        <w:rPr>
          <w:rFonts w:ascii="Verdana" w:eastAsia="Times New Roman" w:hAnsi="Verdana"/>
          <w:sz w:val="18"/>
          <w:szCs w:val="18"/>
          <w:lang w:val="sr-Latn-RS"/>
        </w:rPr>
        <w:t xml:space="preserve"> automatski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A0607F" w:rsidRDefault="00A0607F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22" w:name="page29"/>
      <w:bookmarkEnd w:id="22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lastRenderedPageBreak/>
        <w:t xml:space="preserve">9. </w:t>
      </w:r>
      <w:r w:rsidR="007250B7" w:rsidRPr="00A0607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Kvarljiva roba</w:t>
      </w:r>
      <w:r w:rsidR="00A53C07" w:rsidRPr="00A0607F">
        <w:rPr>
          <w:rFonts w:cs="Times New Roman"/>
          <w:b/>
          <w:bCs/>
          <w:color w:val="006283"/>
          <w:vertAlign w:val="superscript"/>
          <w:lang w:eastAsia="en-GB"/>
        </w:rPr>
        <w:footnoteReference w:id="11"/>
      </w:r>
    </w:p>
    <w:p w:rsidR="007250B7" w:rsidRPr="003436FE" w:rsidRDefault="00E901D3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9.1.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U cilju spr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ečavanja gubitka ili propadanja </w:t>
      </w:r>
      <w:r w:rsidR="00AC54D4">
        <w:rPr>
          <w:rFonts w:ascii="Verdana" w:eastAsia="Times New Roman" w:hAnsi="Verdana"/>
          <w:sz w:val="18"/>
          <w:szCs w:val="18"/>
          <w:lang w:val="sr-Latn-RS"/>
        </w:rPr>
        <w:t>kvarljive robe koje se može izb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eći, i pod </w:t>
      </w:r>
      <w:r w:rsidR="00246E33">
        <w:rPr>
          <w:rFonts w:ascii="Verdana" w:eastAsia="Times New Roman" w:hAnsi="Verdana"/>
          <w:sz w:val="18"/>
          <w:szCs w:val="18"/>
          <w:lang w:val="sr-Latn-RS"/>
        </w:rPr>
        <w:t>uslovom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su ispunjeni svi regulatorni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i, svaka članica </w:t>
      </w:r>
      <w:r w:rsidR="007C0699">
        <w:rPr>
          <w:rFonts w:ascii="Verdana" w:eastAsia="Times New Roman" w:hAnsi="Verdana"/>
          <w:sz w:val="18"/>
          <w:szCs w:val="18"/>
          <w:lang w:val="sr-Latn-RS"/>
        </w:rPr>
        <w:t>stara se 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puštanj</w:t>
      </w:r>
      <w:r w:rsidR="00FA000C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kvarljive robe u slobodan promet:</w:t>
      </w:r>
    </w:p>
    <w:p w:rsidR="007250B7" w:rsidRPr="003436FE" w:rsidRDefault="007250B7" w:rsidP="00BE4665">
      <w:pPr>
        <w:numPr>
          <w:ilvl w:val="0"/>
          <w:numId w:val="3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 uobičajenim okolnostima u najkraćem mogućem roku i</w:t>
      </w:r>
    </w:p>
    <w:p w:rsidR="007250B7" w:rsidRPr="003436FE" w:rsidRDefault="007250B7" w:rsidP="00BE4665">
      <w:pPr>
        <w:numPr>
          <w:ilvl w:val="0"/>
          <w:numId w:val="3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AE4B94">
        <w:rPr>
          <w:rFonts w:ascii="Verdana" w:eastAsia="Times New Roman" w:hAnsi="Verdana"/>
          <w:sz w:val="18"/>
          <w:szCs w:val="18"/>
          <w:lang w:val="sr-Latn-RS"/>
        </w:rPr>
        <w:t>izuzetnim</w:t>
      </w:r>
      <w:r w:rsidR="0070676C">
        <w:rPr>
          <w:rFonts w:ascii="Verdana" w:eastAsia="Times New Roman" w:hAnsi="Verdana"/>
          <w:sz w:val="18"/>
          <w:szCs w:val="18"/>
          <w:lang w:val="sr-Latn-RS"/>
        </w:rPr>
        <w:t xml:space="preserve"> okolnostima kada bi bilo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ereno to učiniti, izvan radnog vremena carinskog i ostalih relevantnih nadležnih </w:t>
      </w:r>
      <w:r w:rsidR="0070676C">
        <w:rPr>
          <w:rFonts w:ascii="Verdana" w:eastAsia="Times New Roman" w:hAnsi="Verdana"/>
          <w:sz w:val="18"/>
          <w:szCs w:val="18"/>
          <w:lang w:val="sr-Latn-RS"/>
        </w:rPr>
        <w:t>organa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9.2.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Prilikom naručivanja ispitivanja koja bi mogla biti potrebna, svaka članica daje odgovarajuću prednost kvarljivoj robi.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9.3.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F15D9C">
        <w:rPr>
          <w:rFonts w:ascii="Verdana" w:eastAsia="Times New Roman" w:hAnsi="Verdana"/>
          <w:sz w:val="18"/>
          <w:szCs w:val="18"/>
          <w:lang w:val="sr-Latn-RS"/>
        </w:rPr>
        <w:t>organizuje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F15D9C">
        <w:rPr>
          <w:rFonts w:ascii="Verdana" w:eastAsia="Times New Roman" w:hAnsi="Verdana"/>
          <w:sz w:val="18"/>
          <w:szCs w:val="18"/>
          <w:lang w:val="sr-Latn-RS"/>
        </w:rPr>
        <w:t>dozvoljava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uvozniku da </w:t>
      </w:r>
      <w:r w:rsidR="00F67AA1">
        <w:rPr>
          <w:rFonts w:ascii="Verdana" w:eastAsia="Times New Roman" w:hAnsi="Verdana"/>
          <w:sz w:val="18"/>
          <w:szCs w:val="18"/>
          <w:lang w:val="sr-Latn-RS"/>
        </w:rPr>
        <w:t xml:space="preserve">organizuje odgovarajuće skladištenje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kvarljive robe u iščekivanju puštanja u slo</w:t>
      </w:r>
      <w:r w:rsidR="006C4784">
        <w:rPr>
          <w:rFonts w:ascii="Verdana" w:eastAsia="Times New Roman" w:hAnsi="Verdana"/>
          <w:sz w:val="18"/>
          <w:szCs w:val="18"/>
          <w:lang w:val="sr-Latn-RS"/>
        </w:rPr>
        <w:t>bodan promet. Članica može zaht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evati da skladišta koja je </w:t>
      </w:r>
      <w:r w:rsidR="00A95418">
        <w:rPr>
          <w:rFonts w:ascii="Verdana" w:eastAsia="Times New Roman" w:hAnsi="Verdana"/>
          <w:sz w:val="18"/>
          <w:szCs w:val="18"/>
          <w:lang w:val="sr-Latn-RS"/>
        </w:rPr>
        <w:t>organizovao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uvoznik moraju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 xml:space="preserve">da </w:t>
      </w:r>
      <w:r w:rsidR="00557B0B">
        <w:rPr>
          <w:rFonts w:ascii="Verdana" w:eastAsia="Times New Roman" w:hAnsi="Verdana"/>
          <w:sz w:val="18"/>
          <w:szCs w:val="18"/>
          <w:lang w:val="sr-Latn-RS"/>
        </w:rPr>
        <w:t>odobre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odrede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njeni nadležni organi.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Kretanje robe do skladišta, uključujući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odobrenja za subjekta koji prem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ešta robu,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zavisi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odobrenj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nadležnih </w:t>
      </w:r>
      <w:r w:rsidR="006F32A7">
        <w:rPr>
          <w:rFonts w:ascii="Verdana" w:eastAsia="Times New Roman" w:hAnsi="Verdana"/>
          <w:sz w:val="18"/>
          <w:szCs w:val="18"/>
          <w:lang w:val="sr-Latn-RS"/>
        </w:rPr>
        <w:t>organa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ako je </w:t>
      </w:r>
      <w:r w:rsidR="00747EC4">
        <w:rPr>
          <w:rFonts w:ascii="Verdana" w:eastAsia="Times New Roman" w:hAnsi="Verdana"/>
          <w:sz w:val="18"/>
          <w:szCs w:val="18"/>
          <w:lang w:val="sr-Latn-RS"/>
        </w:rPr>
        <w:t xml:space="preserve">ono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potrebno. Članica,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6B7FFB">
        <w:rPr>
          <w:rFonts w:ascii="Verdana" w:eastAsia="Times New Roman" w:hAnsi="Verdana"/>
          <w:sz w:val="18"/>
          <w:szCs w:val="18"/>
          <w:lang w:val="sr-Latn-RS"/>
        </w:rPr>
        <w:t xml:space="preserve"> uvoznika i ako je to izvo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divo i u skladu s nacionalnim zakonodavstvom, </w:t>
      </w:r>
      <w:r w:rsidR="006B7FFB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postupke koji su nužni kako bi se puštanje u promet moglo izvršiti u tim skladištima.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3" w:name="page30"/>
      <w:bookmarkEnd w:id="23"/>
      <w:r w:rsidRPr="003436FE">
        <w:rPr>
          <w:rFonts w:ascii="Verdana" w:eastAsia="Times New Roman" w:hAnsi="Verdana"/>
          <w:sz w:val="18"/>
          <w:szCs w:val="18"/>
          <w:lang w:val="sr-Latn-RS"/>
        </w:rPr>
        <w:t>9.4.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slučajevima značajnog kašnjenja u puštanju kvarljive robe u slobodan promet, i na </w:t>
      </w:r>
      <w:r w:rsidR="00852DC4">
        <w:rPr>
          <w:rFonts w:ascii="Verdana" w:eastAsia="Times New Roman" w:hAnsi="Verdana"/>
          <w:sz w:val="18"/>
          <w:szCs w:val="18"/>
          <w:lang w:val="sr-Latn-RS"/>
        </w:rPr>
        <w:t>pismeni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članica uvoznica,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="00852DC4">
        <w:rPr>
          <w:rFonts w:ascii="Verdana" w:eastAsia="Times New Roman" w:hAnsi="Verdana"/>
          <w:sz w:val="18"/>
          <w:szCs w:val="18"/>
          <w:lang w:val="sr-Latn-RS"/>
        </w:rPr>
        <w:t xml:space="preserve"> u kojoj je to izvo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divo, dostavlja dopis o razlozima za kašnjenje.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CC48CA" w:rsidRDefault="00CC48CA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CC48C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8. SARADNJA IZMEĐU GRANIČNIH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ORGANA</w:t>
      </w:r>
    </w:p>
    <w:p w:rsidR="007250B7" w:rsidRPr="003436FE" w:rsidRDefault="007250B7" w:rsidP="00BE4665">
      <w:pPr>
        <w:numPr>
          <w:ilvl w:val="0"/>
          <w:numId w:val="3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</w:t>
      </w:r>
      <w:r w:rsidR="00CC48CA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</w:t>
      </w:r>
      <w:r w:rsidR="00CC48CA">
        <w:rPr>
          <w:rFonts w:ascii="Verdana" w:eastAsia="Times New Roman" w:hAnsi="Verdana"/>
          <w:sz w:val="18"/>
          <w:szCs w:val="18"/>
          <w:lang w:val="sr-Latn-RS"/>
        </w:rPr>
        <w:t xml:space="preserve">njeni nadležni organi i </w:t>
      </w:r>
      <w:r w:rsidR="00116CCA">
        <w:rPr>
          <w:rFonts w:ascii="Verdana" w:eastAsia="Times New Roman" w:hAnsi="Verdana"/>
          <w:sz w:val="18"/>
          <w:szCs w:val="18"/>
          <w:lang w:val="sr-Latn-RS"/>
        </w:rPr>
        <w:t>tela</w:t>
      </w:r>
      <w:r w:rsidR="00CC48CA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55F1D">
        <w:rPr>
          <w:rFonts w:ascii="Verdana" w:eastAsia="Times New Roman" w:hAnsi="Verdana"/>
          <w:sz w:val="18"/>
          <w:szCs w:val="18"/>
          <w:lang w:val="sr-Latn-RS"/>
        </w:rPr>
        <w:t>odgovorni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nadzor granica i za postupke koji se odnose na uvoz, izvoz i </w:t>
      </w:r>
      <w:r w:rsidR="00A5466D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robe međusobno </w:t>
      </w:r>
      <w:r w:rsidR="00A5466D">
        <w:rPr>
          <w:rFonts w:ascii="Verdana" w:eastAsia="Times New Roman" w:hAnsi="Verdana"/>
          <w:sz w:val="18"/>
          <w:szCs w:val="18"/>
          <w:lang w:val="sr-Latn-RS"/>
        </w:rPr>
        <w:t>sarađuju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koordiniraju svoje aktivnosti radi olakšavanja trgovine.</w:t>
      </w:r>
    </w:p>
    <w:p w:rsidR="007250B7" w:rsidRPr="003436FE" w:rsidRDefault="007250B7" w:rsidP="00BE4665">
      <w:pPr>
        <w:numPr>
          <w:ilvl w:val="0"/>
          <w:numId w:val="3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članica s</w:t>
      </w:r>
      <w:r w:rsidR="004717ED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rađuje,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 i izv</w:t>
      </w:r>
      <w:r w:rsidR="002B5553">
        <w:rPr>
          <w:rFonts w:ascii="Verdana" w:eastAsia="Times New Roman" w:hAnsi="Verdana"/>
          <w:sz w:val="18"/>
          <w:szCs w:val="18"/>
          <w:lang w:val="sr-Latn-RS"/>
        </w:rPr>
        <w:t>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divo i u skladu s</w:t>
      </w:r>
      <w:r w:rsidR="00055148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uzajamno dogovorenim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uslovi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ma, s</w:t>
      </w:r>
      <w:r w:rsidR="00C03D1B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dr</w:t>
      </w:r>
      <w:r w:rsidR="00084024">
        <w:rPr>
          <w:rFonts w:ascii="Verdana" w:eastAsia="Times New Roman" w:hAnsi="Verdana"/>
          <w:sz w:val="18"/>
          <w:szCs w:val="18"/>
          <w:lang w:val="sr-Latn-RS"/>
        </w:rPr>
        <w:t>ugim članicama s</w:t>
      </w:r>
      <w:r w:rsidR="00C03D1B">
        <w:rPr>
          <w:rFonts w:ascii="Verdana" w:eastAsia="Times New Roman" w:hAnsi="Verdana"/>
          <w:sz w:val="18"/>
          <w:szCs w:val="18"/>
          <w:lang w:val="sr-Latn-RS"/>
        </w:rPr>
        <w:t>a</w:t>
      </w:r>
      <w:r w:rsidR="00084024">
        <w:rPr>
          <w:rFonts w:ascii="Verdana" w:eastAsia="Times New Roman" w:hAnsi="Verdana"/>
          <w:sz w:val="18"/>
          <w:szCs w:val="18"/>
          <w:lang w:val="sr-Latn-RS"/>
        </w:rPr>
        <w:t xml:space="preserve"> kojima 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eli </w:t>
      </w:r>
      <w:r w:rsidR="00D46C22">
        <w:rPr>
          <w:rFonts w:ascii="Verdana" w:eastAsia="Times New Roman" w:hAnsi="Verdana"/>
          <w:sz w:val="18"/>
          <w:szCs w:val="18"/>
          <w:lang w:val="sr-Latn-RS"/>
        </w:rPr>
        <w:t>granicu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kako bi se koordinirali postupci na graničnim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lazima u cilju olakšavanja prekogranične trgovine. Takva s</w:t>
      </w:r>
      <w:r w:rsidR="00806BE9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radnja i koordinacija mogu </w:t>
      </w:r>
      <w:r w:rsidR="00806BE9">
        <w:rPr>
          <w:rFonts w:ascii="Verdana" w:eastAsia="Times New Roman" w:hAnsi="Verdana"/>
          <w:sz w:val="18"/>
          <w:szCs w:val="18"/>
          <w:lang w:val="sr-Latn-RS"/>
        </w:rPr>
        <w:t>da podrazumevaju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1"/>
          <w:numId w:val="3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usklađivanje radnih dana i sati;</w:t>
      </w:r>
    </w:p>
    <w:p w:rsidR="007250B7" w:rsidRPr="003436FE" w:rsidRDefault="007250B7" w:rsidP="00BE4665">
      <w:pPr>
        <w:numPr>
          <w:ilvl w:val="1"/>
          <w:numId w:val="3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usklađivanje postupaka i formalnosti;</w:t>
      </w:r>
    </w:p>
    <w:p w:rsidR="007250B7" w:rsidRPr="003436FE" w:rsidRDefault="005416AE" w:rsidP="00BE4665">
      <w:pPr>
        <w:numPr>
          <w:ilvl w:val="1"/>
          <w:numId w:val="3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zajedničku </w:t>
      </w:r>
      <w:r w:rsidR="00EB30FC">
        <w:rPr>
          <w:rFonts w:ascii="Verdana" w:eastAsia="Times New Roman" w:hAnsi="Verdana"/>
          <w:sz w:val="18"/>
          <w:szCs w:val="18"/>
          <w:lang w:val="sr-Latn-RS"/>
        </w:rPr>
        <w:t>upotrebu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zajedničkih objekata;</w:t>
      </w:r>
    </w:p>
    <w:p w:rsidR="007250B7" w:rsidRPr="003436FE" w:rsidRDefault="007250B7" w:rsidP="00BE4665">
      <w:pPr>
        <w:numPr>
          <w:ilvl w:val="1"/>
          <w:numId w:val="3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zajednički nadzor;</w:t>
      </w:r>
    </w:p>
    <w:p w:rsidR="007250B7" w:rsidRPr="003436FE" w:rsidRDefault="00502DBA" w:rsidP="00BE4665">
      <w:pPr>
        <w:numPr>
          <w:ilvl w:val="1"/>
          <w:numId w:val="3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uspostavljanje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nadzor</w:t>
      </w:r>
      <w:r>
        <w:rPr>
          <w:rFonts w:ascii="Verdana" w:eastAsia="Times New Roman" w:hAnsi="Verdana"/>
          <w:sz w:val="18"/>
          <w:szCs w:val="18"/>
          <w:lang w:val="sr-Latn-RS"/>
        </w:rPr>
        <w:t>a nad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graničn</w:t>
      </w:r>
      <w:r>
        <w:rPr>
          <w:rFonts w:ascii="Verdana" w:eastAsia="Times New Roman" w:hAnsi="Verdana"/>
          <w:sz w:val="18"/>
          <w:szCs w:val="18"/>
          <w:lang w:val="sr-Latn-RS"/>
        </w:rPr>
        <w:t>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164A71">
        <w:rPr>
          <w:rFonts w:ascii="Verdana" w:eastAsia="Times New Roman" w:hAnsi="Verdana"/>
          <w:sz w:val="18"/>
          <w:szCs w:val="18"/>
          <w:lang w:val="sr-Latn-RS"/>
        </w:rPr>
        <w:t>lazom na jednom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estu.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4" w:name="page31"/>
      <w:bookmarkEnd w:id="24"/>
    </w:p>
    <w:p w:rsidR="007250B7" w:rsidRPr="009C4169" w:rsidRDefault="009C4169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9: KRETANJE ROBE NAM</w:t>
      </w:r>
      <w:r w:rsidRPr="009C416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ENJENE ZA UVOZ POD CARINSKIM NADZOROM</w:t>
      </w:r>
    </w:p>
    <w:p w:rsidR="007250B7" w:rsidRPr="003436FE" w:rsidRDefault="007250B7" w:rsidP="00BE4665">
      <w:pPr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="00866CF1">
        <w:rPr>
          <w:rFonts w:ascii="Verdana" w:eastAsia="Times New Roman" w:hAnsi="Verdana"/>
          <w:sz w:val="18"/>
          <w:szCs w:val="18"/>
          <w:lang w:val="sr-Latn-RS"/>
        </w:rPr>
        <w:t xml:space="preserve"> u kojoj je to izvo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divo, i pod </w:t>
      </w:r>
      <w:r w:rsidR="00432DC2">
        <w:rPr>
          <w:rFonts w:ascii="Verdana" w:eastAsia="Times New Roman" w:hAnsi="Verdana"/>
          <w:sz w:val="18"/>
          <w:szCs w:val="18"/>
          <w:lang w:val="sr-Latn-RS"/>
        </w:rPr>
        <w:t>uslovom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su ispunjeni svi regulatorni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866CF1">
        <w:rPr>
          <w:rFonts w:ascii="Verdana" w:eastAsia="Times New Roman" w:hAnsi="Verdana"/>
          <w:sz w:val="18"/>
          <w:szCs w:val="18"/>
          <w:lang w:val="sr-Latn-RS"/>
        </w:rPr>
        <w:t>i, dopušta kretanje robe nam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enjene za uvoz unutar </w:t>
      </w:r>
      <w:r w:rsidR="00D25E87">
        <w:rPr>
          <w:rFonts w:ascii="Verdana" w:eastAsia="Times New Roman" w:hAnsi="Verdana"/>
          <w:sz w:val="18"/>
          <w:szCs w:val="18"/>
          <w:lang w:val="sr-Latn-RS"/>
        </w:rPr>
        <w:t>njene teritorije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pod carinskim nadzorom od u</w:t>
      </w:r>
      <w:r w:rsidR="00837064">
        <w:rPr>
          <w:rFonts w:ascii="Verdana" w:eastAsia="Times New Roman" w:hAnsi="Verdana"/>
          <w:sz w:val="18"/>
          <w:szCs w:val="18"/>
          <w:lang w:val="sr-Latn-RS"/>
        </w:rPr>
        <w:t xml:space="preserve">lazne carinarnice </w:t>
      </w:r>
      <w:r w:rsidR="00866CF1">
        <w:rPr>
          <w:rFonts w:ascii="Verdana" w:eastAsia="Times New Roman" w:hAnsi="Verdana"/>
          <w:sz w:val="18"/>
          <w:szCs w:val="18"/>
          <w:lang w:val="sr-Latn-RS"/>
        </w:rPr>
        <w:t xml:space="preserve">do druge </w:t>
      </w:r>
      <w:r w:rsidR="00837064">
        <w:rPr>
          <w:rFonts w:ascii="Verdana" w:eastAsia="Times New Roman" w:hAnsi="Verdana"/>
          <w:sz w:val="18"/>
          <w:szCs w:val="18"/>
          <w:lang w:val="sr-Latn-RS"/>
        </w:rPr>
        <w:t xml:space="preserve">carinarnice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 </w:t>
      </w:r>
      <w:r w:rsidR="00866CF1">
        <w:rPr>
          <w:rFonts w:ascii="Verdana" w:eastAsia="Times New Roman" w:hAnsi="Verdana"/>
          <w:sz w:val="18"/>
          <w:szCs w:val="18"/>
          <w:lang w:val="sr-Latn-RS"/>
        </w:rPr>
        <w:t>njenoj teritoriji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66CF1">
        <w:rPr>
          <w:rFonts w:ascii="Verdana" w:eastAsia="Times New Roman" w:hAnsi="Verdana"/>
          <w:sz w:val="18"/>
          <w:szCs w:val="18"/>
          <w:lang w:val="sr-Latn-RS"/>
        </w:rPr>
        <w:t>gde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će roba biti puštena u slobodan promet ili carinjena.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6A6C27" w:rsidRDefault="006A6C2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6A6C2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10: FORMALNOSTI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VEZANE</w:t>
      </w:r>
      <w:r w:rsidRPr="006A6C2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 UVOZ, IZVOZ I TRANZIT</w:t>
      </w:r>
    </w:p>
    <w:p w:rsidR="007250B7" w:rsidRPr="003436FE" w:rsidRDefault="00025473" w:rsidP="00BE4665">
      <w:pPr>
        <w:snapToGrid w:val="0"/>
        <w:spacing w:before="120" w:line="276" w:lineRule="auto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lastRenderedPageBreak/>
        <w:t xml:space="preserve">1. </w:t>
      </w:r>
      <w:r w:rsidR="007250B7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Formalnosti i </w:t>
      </w:r>
      <w:r w:rsidR="00B84D79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zahtev</w:t>
      </w:r>
      <w:r w:rsidR="007250B7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i u pogledu dokumentacije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cilju smanjenja učestalosti i složenosti formalnosti </w:t>
      </w:r>
      <w:r w:rsidR="008F11C5">
        <w:rPr>
          <w:rFonts w:ascii="Verdana" w:eastAsia="Times New Roman" w:hAnsi="Verdana"/>
          <w:sz w:val="18"/>
          <w:szCs w:val="18"/>
          <w:lang w:val="sr-Latn-RS"/>
        </w:rPr>
        <w:t>vezanih za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F11C5">
        <w:rPr>
          <w:rFonts w:ascii="Verdana" w:eastAsia="Times New Roman" w:hAnsi="Verdana"/>
          <w:sz w:val="18"/>
          <w:szCs w:val="18"/>
          <w:lang w:val="sr-Latn-RS"/>
        </w:rPr>
        <w:t>uvoz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izvoz i </w:t>
      </w:r>
      <w:r w:rsidR="008F11C5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u cilju smanjenja i pojednostavljenja uvoza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za dokumentima za </w:t>
      </w:r>
      <w:r w:rsidR="008F11C5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i uzimajući u obzir legitimne ciljeve politike i ostale </w:t>
      </w:r>
      <w:r w:rsidR="002F2D86">
        <w:rPr>
          <w:rFonts w:ascii="Verdana" w:eastAsia="Times New Roman" w:hAnsi="Verdana"/>
          <w:sz w:val="18"/>
          <w:szCs w:val="18"/>
          <w:lang w:val="sr-Latn-RS"/>
        </w:rPr>
        <w:t>činioce kao što su prom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enjene okolnosti, važne nove informacije, poslovna praksa, dostupnost tehnike i tehnologije, međunarodna najbolja praksa i </w:t>
      </w:r>
      <w:r w:rsidR="002F2D86">
        <w:rPr>
          <w:rFonts w:ascii="Verdana" w:eastAsia="Times New Roman" w:hAnsi="Verdana"/>
          <w:sz w:val="18"/>
          <w:szCs w:val="18"/>
          <w:lang w:val="sr-Latn-RS"/>
        </w:rPr>
        <w:t>sugestije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zainteresiranih strana, svaka država članica preispituje takve formalnosti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u pogledu dokumentacije i na </w:t>
      </w:r>
      <w:r w:rsidR="006105A2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rezultata preispi</w:t>
      </w:r>
      <w:r w:rsidR="002F2D86">
        <w:rPr>
          <w:rFonts w:ascii="Verdana" w:eastAsia="Times New Roman" w:hAnsi="Verdana"/>
          <w:sz w:val="18"/>
          <w:szCs w:val="18"/>
          <w:lang w:val="sr-Latn-RS"/>
        </w:rPr>
        <w:t xml:space="preserve">tivanja, </w:t>
      </w:r>
      <w:r w:rsidR="00501FC0">
        <w:rPr>
          <w:rFonts w:ascii="Verdana" w:eastAsia="Times New Roman" w:hAnsi="Verdana"/>
          <w:sz w:val="18"/>
          <w:szCs w:val="18"/>
          <w:lang w:val="sr-Latn-RS"/>
        </w:rPr>
        <w:t>stara se</w:t>
      </w:r>
      <w:r w:rsidR="002F2D86">
        <w:rPr>
          <w:rFonts w:ascii="Verdana" w:eastAsia="Times New Roman" w:hAnsi="Verdana"/>
          <w:sz w:val="18"/>
          <w:szCs w:val="18"/>
          <w:lang w:val="sr-Latn-RS"/>
        </w:rPr>
        <w:t>, ako 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enjivo, da </w:t>
      </w:r>
      <w:r w:rsidR="007B658E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takve formalnosti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 u pogledu dokumentacije:</w:t>
      </w:r>
    </w:p>
    <w:p w:rsidR="007250B7" w:rsidRPr="003436FE" w:rsidRDefault="007250B7" w:rsidP="00BE4665">
      <w:pPr>
        <w:numPr>
          <w:ilvl w:val="0"/>
          <w:numId w:val="3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donose i/ili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cilju brzog puštanja u slobodan promet i carinjenja robe, posebno kvarljive robe;</w:t>
      </w:r>
    </w:p>
    <w:p w:rsidR="007250B7" w:rsidRPr="003436FE" w:rsidRDefault="007250B7" w:rsidP="00BE4665">
      <w:pPr>
        <w:numPr>
          <w:ilvl w:val="0"/>
          <w:numId w:val="3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5" w:name="page32"/>
      <w:bookmarkEnd w:id="25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donose i/ili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8741D1">
        <w:rPr>
          <w:rFonts w:ascii="Verdana" w:eastAsia="Times New Roman" w:hAnsi="Verdana"/>
          <w:sz w:val="18"/>
          <w:szCs w:val="18"/>
          <w:lang w:val="sr-Latn-RS"/>
        </w:rPr>
        <w:t xml:space="preserve"> na način kojim se smanjuju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trošak </w:t>
      </w:r>
      <w:r w:rsidR="008741D1">
        <w:rPr>
          <w:rFonts w:ascii="Verdana" w:eastAsia="Times New Roman" w:hAnsi="Verdana"/>
          <w:sz w:val="18"/>
          <w:szCs w:val="18"/>
          <w:lang w:val="sr-Latn-RS"/>
        </w:rPr>
        <w:t>poštovanja propisa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trgovce i subjekte;</w:t>
      </w:r>
    </w:p>
    <w:p w:rsidR="007250B7" w:rsidRPr="003436FE" w:rsidRDefault="008D6389" w:rsidP="00BE4665">
      <w:pPr>
        <w:numPr>
          <w:ilvl w:val="0"/>
          <w:numId w:val="3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biraju tako da se </w:t>
      </w:r>
      <w:r w:rsidR="00582D29">
        <w:rPr>
          <w:rFonts w:ascii="Verdana" w:eastAsia="Times New Roman" w:hAnsi="Verdana"/>
          <w:sz w:val="18"/>
          <w:szCs w:val="18"/>
          <w:lang w:val="sr-Latn-RS"/>
        </w:rPr>
        <w:t xml:space="preserve">primenjuje </w:t>
      </w:r>
      <w:r w:rsidR="00180B26">
        <w:rPr>
          <w:rFonts w:ascii="Verdana" w:eastAsia="Times New Roman" w:hAnsi="Verdana"/>
          <w:sz w:val="18"/>
          <w:szCs w:val="18"/>
          <w:lang w:val="sr-Latn-RS"/>
        </w:rPr>
        <w:t>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era kojom se najm</w:t>
      </w:r>
      <w:r w:rsidR="00A77B74">
        <w:rPr>
          <w:rFonts w:ascii="Verdana" w:eastAsia="Times New Roman" w:hAnsi="Verdana"/>
          <w:sz w:val="18"/>
          <w:szCs w:val="18"/>
          <w:lang w:val="sr-Latn-RS"/>
        </w:rPr>
        <w:t>anje ograničava trgovin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u slučaju kada su za ispunjenje cilja politike ili </w:t>
      </w:r>
      <w:r w:rsidR="00180B26">
        <w:rPr>
          <w:rFonts w:ascii="Verdana" w:eastAsia="Times New Roman" w:hAnsi="Verdana"/>
          <w:sz w:val="18"/>
          <w:szCs w:val="18"/>
          <w:lang w:val="sr-Latn-RS"/>
        </w:rPr>
        <w:t>predmetnih ciljeva dostupne dve ili više alternativnih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era i</w:t>
      </w:r>
    </w:p>
    <w:p w:rsidR="007250B7" w:rsidRPr="003436FE" w:rsidRDefault="007250B7" w:rsidP="00BE4665">
      <w:pPr>
        <w:numPr>
          <w:ilvl w:val="0"/>
          <w:numId w:val="3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ne </w:t>
      </w:r>
      <w:r w:rsidR="00C41593">
        <w:rPr>
          <w:rFonts w:ascii="Verdana" w:eastAsia="Times New Roman" w:hAnsi="Verdana"/>
          <w:sz w:val="18"/>
          <w:szCs w:val="18"/>
          <w:lang w:val="sr-Latn-RS"/>
        </w:rPr>
        <w:t>održavaju na snazi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ako više nisu p</w:t>
      </w:r>
      <w:r w:rsidR="00147A44">
        <w:rPr>
          <w:rFonts w:ascii="Verdana" w:eastAsia="Times New Roman" w:hAnsi="Verdana"/>
          <w:sz w:val="18"/>
          <w:szCs w:val="18"/>
          <w:lang w:val="sr-Latn-RS"/>
        </w:rPr>
        <w:t xml:space="preserve">otrebni, uključujući </w:t>
      </w:r>
      <w:r w:rsidR="00DE268C">
        <w:rPr>
          <w:rFonts w:ascii="Verdana" w:eastAsia="Times New Roman" w:hAnsi="Verdana"/>
          <w:sz w:val="18"/>
          <w:szCs w:val="18"/>
          <w:lang w:val="sr-Latn-RS"/>
        </w:rPr>
        <w:t xml:space="preserve">i </w:t>
      </w:r>
      <w:r w:rsidR="00147A44">
        <w:rPr>
          <w:rFonts w:ascii="Verdana" w:eastAsia="Times New Roman" w:hAnsi="Verdana"/>
          <w:sz w:val="18"/>
          <w:szCs w:val="18"/>
          <w:lang w:val="sr-Latn-RS"/>
        </w:rPr>
        <w:t>njihove 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elove.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razvija postupke na </w:t>
      </w:r>
      <w:r w:rsidR="007E45D4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kojih čl</w:t>
      </w:r>
      <w:r w:rsidR="00C4408D">
        <w:rPr>
          <w:rFonts w:ascii="Verdana" w:eastAsia="Times New Roman" w:hAnsi="Verdana"/>
          <w:sz w:val="18"/>
          <w:szCs w:val="18"/>
          <w:lang w:val="sr-Latn-RS"/>
        </w:rPr>
        <w:t>anice mogu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enjivati relevantne podatke i najbolju praksu, prema potrebi.</w:t>
      </w:r>
    </w:p>
    <w:p w:rsidR="007250B7" w:rsidRPr="00025473" w:rsidRDefault="00025473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2. Prihvat</w:t>
      </w:r>
      <w:r w:rsidR="007250B7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anje </w:t>
      </w:r>
      <w:r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kopija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članica, ako je </w:t>
      </w:r>
      <w:r w:rsidR="00B22DB1">
        <w:rPr>
          <w:rFonts w:ascii="Verdana" w:eastAsia="Times New Roman" w:hAnsi="Verdana"/>
          <w:sz w:val="18"/>
          <w:szCs w:val="18"/>
          <w:lang w:val="sr-Latn-RS"/>
        </w:rPr>
        <w:t>to primenjivo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nastoji </w:t>
      </w:r>
      <w:r w:rsidR="00B22DB1">
        <w:rPr>
          <w:rFonts w:ascii="Verdana" w:eastAsia="Times New Roman" w:hAnsi="Verdana"/>
          <w:sz w:val="18"/>
          <w:szCs w:val="18"/>
          <w:lang w:val="sr-Latn-RS"/>
        </w:rPr>
        <w:t>da prihvati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22DB1">
        <w:rPr>
          <w:rFonts w:ascii="Verdana" w:eastAsia="Times New Roman" w:hAnsi="Verdana"/>
          <w:sz w:val="18"/>
          <w:szCs w:val="18"/>
          <w:lang w:val="sr-Latn-RS"/>
        </w:rPr>
        <w:t>papirne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B22DB1">
        <w:rPr>
          <w:rFonts w:ascii="Verdana" w:eastAsia="Times New Roman" w:hAnsi="Verdana"/>
          <w:sz w:val="18"/>
          <w:szCs w:val="18"/>
          <w:lang w:val="sr-Latn-RS"/>
        </w:rPr>
        <w:t>elektronske kopije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</w:t>
      </w:r>
      <w:r w:rsidR="001E6370">
        <w:rPr>
          <w:rFonts w:ascii="Verdana" w:eastAsia="Times New Roman" w:hAnsi="Verdana"/>
          <w:sz w:val="18"/>
          <w:szCs w:val="18"/>
          <w:lang w:val="sr-Latn-RS"/>
        </w:rPr>
        <w:t>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opratnih dokumenata koji su potrebni za formalnosti uvoza, izvoza ili </w:t>
      </w:r>
      <w:r w:rsidR="00164FAD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Ako d</w:t>
      </w:r>
      <w:r w:rsidR="007F2EA3">
        <w:rPr>
          <w:rFonts w:ascii="Verdana" w:eastAsia="Times New Roman" w:hAnsi="Verdana"/>
          <w:sz w:val="18"/>
          <w:szCs w:val="18"/>
          <w:lang w:val="sr-Latn-RS"/>
        </w:rPr>
        <w:t>ržavni organ članice već pos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eduje </w:t>
      </w:r>
      <w:r w:rsidR="007F2EA3">
        <w:rPr>
          <w:rFonts w:ascii="Verdana" w:eastAsia="Times New Roman" w:hAnsi="Verdana"/>
          <w:sz w:val="18"/>
          <w:szCs w:val="18"/>
          <w:lang w:val="sr-Latn-RS"/>
        </w:rPr>
        <w:t>or</w:t>
      </w:r>
      <w:r w:rsidR="0076564D">
        <w:rPr>
          <w:rFonts w:ascii="Verdana" w:eastAsia="Times New Roman" w:hAnsi="Verdana"/>
          <w:sz w:val="18"/>
          <w:szCs w:val="18"/>
          <w:lang w:val="sr-Latn-RS"/>
        </w:rPr>
        <w:t>i</w:t>
      </w:r>
      <w:r w:rsidR="007F2EA3">
        <w:rPr>
          <w:rFonts w:ascii="Verdana" w:eastAsia="Times New Roman" w:hAnsi="Verdana"/>
          <w:sz w:val="18"/>
          <w:szCs w:val="18"/>
          <w:lang w:val="sr-Latn-RS"/>
        </w:rPr>
        <w:t>ginal</w:t>
      </w:r>
      <w:r w:rsidR="00370A4B">
        <w:rPr>
          <w:rFonts w:ascii="Verdana" w:eastAsia="Times New Roman" w:hAnsi="Verdana"/>
          <w:sz w:val="18"/>
          <w:szCs w:val="18"/>
          <w:lang w:val="sr-Latn-RS"/>
        </w:rPr>
        <w:t xml:space="preserve"> takvog dokumenta, svi drugi organi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te članice </w:t>
      </w:r>
      <w:r w:rsidR="00EB1E6D">
        <w:rPr>
          <w:rFonts w:ascii="Verdana" w:eastAsia="Times New Roman" w:hAnsi="Verdana"/>
          <w:sz w:val="18"/>
          <w:szCs w:val="18"/>
          <w:lang w:val="sr-Latn-RS"/>
        </w:rPr>
        <w:t>prihvataju</w:t>
      </w:r>
      <w:r w:rsidR="003642CC">
        <w:rPr>
          <w:rFonts w:ascii="Verdana" w:eastAsia="Times New Roman" w:hAnsi="Verdana"/>
          <w:sz w:val="18"/>
          <w:szCs w:val="18"/>
          <w:lang w:val="sr-Latn-RS"/>
        </w:rPr>
        <w:t>, um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esto </w:t>
      </w:r>
      <w:r w:rsidR="0078076C">
        <w:rPr>
          <w:rFonts w:ascii="Verdana" w:eastAsia="Times New Roman" w:hAnsi="Verdana"/>
          <w:sz w:val="18"/>
          <w:szCs w:val="18"/>
          <w:lang w:val="sr-Latn-RS"/>
        </w:rPr>
        <w:t>originalnog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dokumenta, </w:t>
      </w:r>
      <w:r w:rsidR="00166C38">
        <w:rPr>
          <w:rFonts w:ascii="Verdana" w:eastAsia="Times New Roman" w:hAnsi="Verdana"/>
          <w:sz w:val="18"/>
          <w:szCs w:val="18"/>
          <w:lang w:val="sr-Latn-RS"/>
        </w:rPr>
        <w:t>papirne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602DF0">
        <w:rPr>
          <w:rFonts w:ascii="Verdana" w:eastAsia="Times New Roman" w:hAnsi="Verdana"/>
          <w:sz w:val="18"/>
          <w:szCs w:val="18"/>
          <w:lang w:val="sr-Latn-RS"/>
        </w:rPr>
        <w:t>elektronske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02DF0">
        <w:rPr>
          <w:rFonts w:ascii="Verdana" w:eastAsia="Times New Roman" w:hAnsi="Verdana"/>
          <w:sz w:val="18"/>
          <w:szCs w:val="18"/>
          <w:lang w:val="sr-Latn-RS"/>
        </w:rPr>
        <w:t>kopije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 agencije koja </w:t>
      </w:r>
      <w:r w:rsidR="007D331F">
        <w:rPr>
          <w:rFonts w:ascii="Verdana" w:eastAsia="Times New Roman" w:hAnsi="Verdana"/>
          <w:sz w:val="18"/>
          <w:szCs w:val="18"/>
          <w:lang w:val="sr-Latn-RS"/>
        </w:rPr>
        <w:t>poseduje original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ako je </w:t>
      </w:r>
      <w:r w:rsidR="00D54366">
        <w:rPr>
          <w:rFonts w:ascii="Verdana" w:eastAsia="Times New Roman" w:hAnsi="Verdana"/>
          <w:sz w:val="18"/>
          <w:szCs w:val="18"/>
          <w:lang w:val="sr-Latn-RS"/>
        </w:rPr>
        <w:t xml:space="preserve">to </w:t>
      </w:r>
      <w:r w:rsidR="00D903B6">
        <w:rPr>
          <w:rFonts w:ascii="Verdana" w:eastAsia="Times New Roman" w:hAnsi="Verdana"/>
          <w:sz w:val="18"/>
          <w:szCs w:val="18"/>
          <w:lang w:val="sr-Latn-RS"/>
        </w:rPr>
        <w:t>primenjivo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ne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a, kao </w:t>
      </w:r>
      <w:r w:rsidR="006D480B">
        <w:rPr>
          <w:rFonts w:ascii="Verdana" w:eastAsia="Times New Roman" w:hAnsi="Verdana"/>
          <w:sz w:val="18"/>
          <w:szCs w:val="18"/>
          <w:lang w:val="sr-Latn-RS"/>
        </w:rPr>
        <w:t>uslov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uvoz, dostavu </w:t>
      </w:r>
      <w:r w:rsidR="004A5948">
        <w:rPr>
          <w:rFonts w:ascii="Verdana" w:eastAsia="Times New Roman" w:hAnsi="Verdana"/>
          <w:sz w:val="18"/>
          <w:szCs w:val="18"/>
          <w:lang w:val="sr-Latn-RS"/>
        </w:rPr>
        <w:t>originala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940A98">
        <w:rPr>
          <w:rFonts w:ascii="Verdana" w:eastAsia="Times New Roman" w:hAnsi="Verdana"/>
          <w:sz w:val="18"/>
          <w:szCs w:val="18"/>
          <w:lang w:val="sr-Latn-RS"/>
        </w:rPr>
        <w:t>kopije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8076C">
        <w:rPr>
          <w:rFonts w:ascii="Verdana" w:eastAsia="Times New Roman" w:hAnsi="Verdana"/>
          <w:sz w:val="18"/>
          <w:szCs w:val="18"/>
          <w:lang w:val="sr-Latn-RS"/>
        </w:rPr>
        <w:t>originalne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deklaracije </w:t>
      </w:r>
      <w:r w:rsidR="004C01B0" w:rsidRPr="003436FE">
        <w:rPr>
          <w:rFonts w:ascii="Verdana" w:eastAsia="Times New Roman" w:hAnsi="Verdana"/>
          <w:sz w:val="18"/>
          <w:szCs w:val="18"/>
          <w:lang w:val="sr-Latn-RS"/>
        </w:rPr>
        <w:t xml:space="preserve">nadležnim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carinskim </w:t>
      </w:r>
      <w:r w:rsidR="00B51989">
        <w:rPr>
          <w:rFonts w:ascii="Verdana" w:eastAsia="Times New Roman" w:hAnsi="Verdana"/>
          <w:sz w:val="18"/>
          <w:szCs w:val="18"/>
          <w:lang w:val="sr-Latn-RS"/>
        </w:rPr>
        <w:t>organima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izvoznice</w:t>
      </w:r>
      <w:r w:rsidR="00D903B6">
        <w:rPr>
          <w:rFonts w:ascii="Verdana" w:eastAsia="Times New Roman" w:hAnsi="Verdana"/>
          <w:sz w:val="18"/>
          <w:szCs w:val="18"/>
          <w:lang w:val="sr-Latn-RS"/>
        </w:rPr>
        <w:t>.</w:t>
      </w:r>
      <w:r w:rsidR="00A53C07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2"/>
      </w:r>
    </w:p>
    <w:p w:rsidR="007250B7" w:rsidRPr="00025473" w:rsidRDefault="00025473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26" w:name="page33"/>
      <w:bookmarkEnd w:id="26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B84D79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Primena</w:t>
      </w:r>
      <w:r w:rsidR="007250B7" w:rsidRPr="0002547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međunarodnih normi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A0010C">
        <w:rPr>
          <w:rFonts w:ascii="Verdana" w:eastAsia="Times New Roman" w:hAnsi="Verdana"/>
          <w:sz w:val="18"/>
          <w:szCs w:val="18"/>
          <w:lang w:val="sr-Latn-RS"/>
        </w:rPr>
        <w:t>podstiču da koriste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relevantn</w:t>
      </w:r>
      <w:r w:rsidR="00A0010C">
        <w:rPr>
          <w:rFonts w:ascii="Verdana" w:eastAsia="Times New Roman" w:hAnsi="Verdana"/>
          <w:sz w:val="18"/>
          <w:szCs w:val="18"/>
          <w:lang w:val="sr-Latn-RS"/>
        </w:rPr>
        <w:t>e međunarodne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norm</w:t>
      </w:r>
      <w:r w:rsidR="007F6424">
        <w:rPr>
          <w:rFonts w:ascii="Verdana" w:eastAsia="Times New Roman" w:hAnsi="Verdana"/>
          <w:sz w:val="18"/>
          <w:szCs w:val="18"/>
          <w:lang w:val="sr-Latn-RS"/>
        </w:rPr>
        <w:t>e ili njihove 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elov</w:t>
      </w:r>
      <w:r w:rsidR="007F6424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kao osnovu za </w:t>
      </w:r>
      <w:r w:rsidR="006A1C8F">
        <w:rPr>
          <w:rFonts w:ascii="Verdana" w:eastAsia="Times New Roman" w:hAnsi="Verdana"/>
          <w:sz w:val="18"/>
          <w:szCs w:val="18"/>
          <w:lang w:val="sr-Latn-RS"/>
        </w:rPr>
        <w:t>svoje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formalnosti i postupke za uvoz, izvoz ili </w:t>
      </w:r>
      <w:r w:rsidR="002A2794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osim ako je u ovom Sporazumu predviđeno drugačije.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2A2794"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se </w:t>
      </w:r>
      <w:r w:rsidR="002A2794">
        <w:rPr>
          <w:rFonts w:ascii="Verdana" w:eastAsia="Times New Roman" w:hAnsi="Verdana"/>
          <w:sz w:val="18"/>
          <w:szCs w:val="18"/>
          <w:lang w:val="sr-Latn-RS"/>
        </w:rPr>
        <w:t xml:space="preserve">podstiču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da </w:t>
      </w:r>
      <w:r w:rsidR="002A2794">
        <w:rPr>
          <w:rFonts w:ascii="Verdana" w:eastAsia="Times New Roman" w:hAnsi="Verdana"/>
          <w:sz w:val="18"/>
          <w:szCs w:val="18"/>
          <w:lang w:val="sr-Latn-RS"/>
        </w:rPr>
        <w:t>učestvuju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2A2794">
        <w:rPr>
          <w:rFonts w:ascii="Verdana" w:eastAsia="Times New Roman" w:hAnsi="Verdana"/>
          <w:sz w:val="18"/>
          <w:szCs w:val="18"/>
          <w:lang w:val="sr-Latn-RS"/>
        </w:rPr>
        <w:t>u meri u kojoj im to omogućavaju njihovi resursi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u pripremi i povremenom preispitivanju relevantnih međunarodnih standarda koje vrši odgovarajuća međunarodna organizacija.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3.3.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razvija postupke na </w:t>
      </w:r>
      <w:r w:rsidR="00324E36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kojih članic</w:t>
      </w:r>
      <w:r w:rsidR="003324AF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 ra</w:t>
      </w:r>
      <w:r w:rsidR="001170D3">
        <w:rPr>
          <w:rFonts w:ascii="Verdana" w:eastAsia="Times New Roman" w:hAnsi="Verdana"/>
          <w:sz w:val="18"/>
          <w:szCs w:val="18"/>
          <w:lang w:val="sr-Latn-RS"/>
        </w:rPr>
        <w:t>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enjivati relevantne podatke i najbolju praksu o </w:t>
      </w:r>
      <w:r w:rsidR="00BC1148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međunarodnih normi, ako je </w:t>
      </w:r>
      <w:r w:rsidR="009B0177">
        <w:rPr>
          <w:rFonts w:ascii="Verdana" w:eastAsia="Times New Roman" w:hAnsi="Verdana"/>
          <w:sz w:val="18"/>
          <w:szCs w:val="18"/>
          <w:lang w:val="sr-Latn-RS"/>
        </w:rPr>
        <w:t>to primenjivo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 Odbor mo</w:t>
      </w:r>
      <w:r w:rsidR="00830AA9">
        <w:rPr>
          <w:rFonts w:ascii="Verdana" w:eastAsia="Times New Roman" w:hAnsi="Verdana"/>
          <w:sz w:val="18"/>
          <w:szCs w:val="18"/>
          <w:lang w:val="sr-Latn-RS"/>
        </w:rPr>
        <w:t>že takođe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pozvati relevantne međunarodne organizacije radi rasprava o njihovom radu na međunarodnim normama. Ako je potrebno, Odbor može utvrditi p</w:t>
      </w:r>
      <w:r w:rsidR="004D3EDC">
        <w:rPr>
          <w:rFonts w:ascii="Verdana" w:eastAsia="Times New Roman" w:hAnsi="Verdana"/>
          <w:sz w:val="18"/>
          <w:szCs w:val="18"/>
          <w:lang w:val="sr-Latn-RS"/>
        </w:rPr>
        <w:t xml:space="preserve">osebne norme koje su od </w:t>
      </w:r>
      <w:r w:rsidR="000A5EE9">
        <w:rPr>
          <w:rFonts w:ascii="Verdana" w:eastAsia="Times New Roman" w:hAnsi="Verdana"/>
          <w:sz w:val="18"/>
          <w:szCs w:val="18"/>
          <w:lang w:val="sr-Latn-RS"/>
        </w:rPr>
        <w:t>naročitog</w:t>
      </w:r>
      <w:r w:rsidR="004D3EDC">
        <w:rPr>
          <w:rFonts w:ascii="Verdana" w:eastAsia="Times New Roman" w:hAnsi="Verdana"/>
          <w:sz w:val="18"/>
          <w:szCs w:val="18"/>
          <w:lang w:val="sr-Latn-RS"/>
        </w:rPr>
        <w:t xml:space="preserve"> značaja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za članice.</w:t>
      </w:r>
    </w:p>
    <w:p w:rsidR="007250B7" w:rsidRPr="005A1C40" w:rsidRDefault="005A1C40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4. </w:t>
      </w:r>
      <w:r w:rsidR="007250B7" w:rsidRPr="005A1C4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Jedinstveni </w:t>
      </w:r>
      <w:r w:rsidR="0078210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šalter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nastoje </w:t>
      </w:r>
      <w:r w:rsidR="00283B2B">
        <w:rPr>
          <w:rFonts w:ascii="Verdana" w:eastAsia="Times New Roman" w:hAnsi="Verdana"/>
          <w:sz w:val="18"/>
          <w:szCs w:val="18"/>
          <w:lang w:val="sr-Latn-RS"/>
        </w:rPr>
        <w:t xml:space="preserve">da uspostave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ili održava</w:t>
      </w:r>
      <w:r w:rsidR="00283B2B">
        <w:rPr>
          <w:rFonts w:ascii="Verdana" w:eastAsia="Times New Roman" w:hAnsi="Verdana"/>
          <w:sz w:val="18"/>
          <w:szCs w:val="18"/>
          <w:lang w:val="sr-Latn-RS"/>
        </w:rPr>
        <w:t xml:space="preserve">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jedinstveni </w:t>
      </w:r>
      <w:r w:rsidR="00283B2B">
        <w:rPr>
          <w:rFonts w:ascii="Verdana" w:eastAsia="Times New Roman" w:hAnsi="Verdana"/>
          <w:sz w:val="18"/>
          <w:szCs w:val="18"/>
          <w:lang w:val="sr-Latn-RS"/>
        </w:rPr>
        <w:t>šalter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čime se trgovcima omoguć</w:t>
      </w:r>
      <w:r w:rsidR="00642D36">
        <w:rPr>
          <w:rFonts w:ascii="Verdana" w:eastAsia="Times New Roman" w:hAnsi="Verdana"/>
          <w:sz w:val="18"/>
          <w:szCs w:val="18"/>
          <w:lang w:val="sr-Latn-RS"/>
        </w:rPr>
        <w:t>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</w:t>
      </w:r>
      <w:r w:rsidR="00276B39">
        <w:rPr>
          <w:rFonts w:ascii="Verdana" w:eastAsia="Times New Roman" w:hAnsi="Verdana"/>
          <w:sz w:val="18"/>
          <w:szCs w:val="18"/>
          <w:lang w:val="sr-Latn-RS"/>
        </w:rPr>
        <w:t>organima</w:t>
      </w:r>
      <w:r w:rsidR="00276B39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276B39">
        <w:rPr>
          <w:rFonts w:ascii="Verdana" w:eastAsia="Times New Roman" w:hAnsi="Verdana"/>
          <w:sz w:val="18"/>
          <w:szCs w:val="18"/>
          <w:lang w:val="sr-Latn-RS"/>
        </w:rPr>
        <w:t>telima koja učestvuju u ovom mehanizmu</w:t>
      </w:r>
      <w:r w:rsidR="00276B39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dostavljaju dokumentaciju i/ili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za podacima za uvoz, izvoz ili </w:t>
      </w:r>
      <w:r w:rsidR="004E5E79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robe putem jedinstvene ulazne </w:t>
      </w:r>
      <w:r w:rsidR="001170D3">
        <w:rPr>
          <w:rFonts w:ascii="Verdana" w:eastAsia="Times New Roman" w:hAnsi="Verdana"/>
          <w:sz w:val="18"/>
          <w:szCs w:val="18"/>
          <w:lang w:val="sr-Latn-RS"/>
        </w:rPr>
        <w:t>tačke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Kada </w:t>
      </w:r>
      <w:r w:rsidR="00B7453E">
        <w:rPr>
          <w:rFonts w:ascii="Verdana" w:eastAsia="Times New Roman" w:hAnsi="Verdana"/>
          <w:sz w:val="18"/>
          <w:szCs w:val="18"/>
          <w:lang w:val="sr-Latn-RS"/>
        </w:rPr>
        <w:lastRenderedPageBreak/>
        <w:t>relevantni</w:t>
      </w:r>
      <w:r w:rsidR="003A4197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7453E">
        <w:rPr>
          <w:rFonts w:ascii="Verdana" w:eastAsia="Times New Roman" w:hAnsi="Verdana"/>
          <w:sz w:val="18"/>
          <w:szCs w:val="18"/>
          <w:lang w:val="sr-Latn-RS"/>
        </w:rPr>
        <w:t>nadležni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7453E">
        <w:rPr>
          <w:rFonts w:ascii="Verdana" w:eastAsia="Times New Roman" w:hAnsi="Verdana"/>
          <w:sz w:val="18"/>
          <w:szCs w:val="18"/>
          <w:lang w:val="sr-Latn-RS"/>
        </w:rPr>
        <w:t>organi ili tela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preispitaju dokumentaciju i/ili podatke, </w:t>
      </w:r>
      <w:r w:rsidR="00041B7E">
        <w:rPr>
          <w:rFonts w:ascii="Verdana" w:eastAsia="Times New Roman" w:hAnsi="Verdana"/>
          <w:sz w:val="18"/>
          <w:szCs w:val="18"/>
          <w:lang w:val="sr-Latn-RS"/>
        </w:rPr>
        <w:t>podnosioci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041B7E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pravovremeno </w:t>
      </w:r>
      <w:r w:rsidR="00BC2545">
        <w:rPr>
          <w:rFonts w:ascii="Verdana" w:eastAsia="Times New Roman" w:hAnsi="Verdana"/>
          <w:sz w:val="18"/>
          <w:szCs w:val="18"/>
          <w:lang w:val="sr-Latn-RS"/>
        </w:rPr>
        <w:t>obaveštavaju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rezultatima putem jedinstvenog </w:t>
      </w:r>
      <w:r w:rsidR="00041B7E">
        <w:rPr>
          <w:rFonts w:ascii="Verdana" w:eastAsia="Times New Roman" w:hAnsi="Verdana"/>
          <w:sz w:val="18"/>
          <w:szCs w:val="18"/>
          <w:lang w:val="sr-Latn-RS"/>
        </w:rPr>
        <w:t>šaltera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7" w:name="page34"/>
      <w:bookmarkEnd w:id="27"/>
      <w:r w:rsidRPr="003436FE">
        <w:rPr>
          <w:rFonts w:ascii="Verdana" w:eastAsia="Times New Roman" w:hAnsi="Verdana"/>
          <w:sz w:val="18"/>
          <w:szCs w:val="18"/>
          <w:lang w:val="sr-Latn-RS"/>
        </w:rPr>
        <w:t>4.2.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slučajevima kada su dokumentacija i/ili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za podacima već </w:t>
      </w:r>
      <w:r w:rsidR="006F303D">
        <w:rPr>
          <w:rFonts w:ascii="Verdana" w:eastAsia="Times New Roman" w:hAnsi="Verdana"/>
          <w:sz w:val="18"/>
          <w:szCs w:val="18"/>
          <w:lang w:val="sr-Latn-RS"/>
        </w:rPr>
        <w:t>primljeni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putem jedinstvenog </w:t>
      </w:r>
      <w:r w:rsidR="006F303D">
        <w:rPr>
          <w:rFonts w:ascii="Verdana" w:eastAsia="Times New Roman" w:hAnsi="Verdana"/>
          <w:sz w:val="18"/>
          <w:szCs w:val="18"/>
          <w:lang w:val="sr-Latn-RS"/>
        </w:rPr>
        <w:t>šaltera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6F303D">
        <w:rPr>
          <w:rFonts w:ascii="Verdana" w:eastAsia="Times New Roman" w:hAnsi="Verdana"/>
          <w:sz w:val="18"/>
          <w:szCs w:val="18"/>
          <w:lang w:val="sr-Latn-RS"/>
        </w:rPr>
        <w:t xml:space="preserve">relevantni organi ili tela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ne traže iste dokumente i/ili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za podacima osim u hitnim okolnostima ili u slučaju drugih ograničenih </w:t>
      </w:r>
      <w:r w:rsidR="00CD37DD">
        <w:rPr>
          <w:rFonts w:ascii="Verdana" w:eastAsia="Times New Roman" w:hAnsi="Verdana"/>
          <w:sz w:val="18"/>
          <w:szCs w:val="18"/>
          <w:lang w:val="sr-Latn-RS"/>
        </w:rPr>
        <w:t>izuzetaka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se objavljuju.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Članovi </w:t>
      </w:r>
      <w:r w:rsidR="00055553">
        <w:rPr>
          <w:rFonts w:ascii="Verdana" w:eastAsia="Times New Roman" w:hAnsi="Verdana"/>
          <w:sz w:val="18"/>
          <w:szCs w:val="18"/>
          <w:lang w:val="sr-Latn-RS"/>
        </w:rPr>
        <w:t>obaveštavaju</w:t>
      </w:r>
      <w:r w:rsidR="00055553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o pojedinostima rada jedinstvenog </w:t>
      </w:r>
      <w:r w:rsidR="00055553">
        <w:rPr>
          <w:rFonts w:ascii="Verdana" w:eastAsia="Times New Roman" w:hAnsi="Verdana"/>
          <w:sz w:val="18"/>
          <w:szCs w:val="18"/>
          <w:lang w:val="sr-Latn-RS"/>
        </w:rPr>
        <w:t>šaltera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1D09C3">
        <w:rPr>
          <w:rFonts w:ascii="Verdana" w:eastAsia="Times New Roman" w:hAnsi="Verdana"/>
          <w:sz w:val="18"/>
          <w:szCs w:val="18"/>
          <w:lang w:val="sr-Latn-RS"/>
        </w:rPr>
        <w:t>kojoj je to moguće i izvo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divo, </w:t>
      </w:r>
      <w:r w:rsidR="001D09C3">
        <w:rPr>
          <w:rFonts w:ascii="Verdana" w:eastAsia="Times New Roman" w:hAnsi="Verdana"/>
          <w:sz w:val="18"/>
          <w:szCs w:val="18"/>
          <w:lang w:val="sr-Latn-RS"/>
        </w:rPr>
        <w:t xml:space="preserve">koriste informacione tehnologije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kao </w:t>
      </w:r>
      <w:r w:rsidR="001D09C3">
        <w:rPr>
          <w:rFonts w:ascii="Verdana" w:eastAsia="Times New Roman" w:hAnsi="Verdana"/>
          <w:sz w:val="18"/>
          <w:szCs w:val="18"/>
          <w:lang w:val="sr-Latn-RS"/>
        </w:rPr>
        <w:t>podršku radu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jedinstveno</w:t>
      </w:r>
      <w:r w:rsidR="001D09C3">
        <w:rPr>
          <w:rFonts w:ascii="Verdana" w:eastAsia="Times New Roman" w:hAnsi="Verdana"/>
          <w:sz w:val="18"/>
          <w:szCs w:val="18"/>
          <w:lang w:val="sr-Latn-RS"/>
        </w:rPr>
        <w:t>g šaltera.</w:t>
      </w:r>
    </w:p>
    <w:p w:rsidR="007250B7" w:rsidRPr="0008312F" w:rsidRDefault="0008312F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5. </w:t>
      </w:r>
      <w:r w:rsidR="004208E1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Kontrola</w:t>
      </w:r>
      <w:r w:rsidR="007250B7" w:rsidRPr="000831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</w:t>
      </w:r>
      <w:r w:rsidR="00302B66" w:rsidRPr="000831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pre</w:t>
      </w:r>
      <w:r w:rsidR="007250B7" w:rsidRPr="000831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slanja</w:t>
      </w:r>
    </w:p>
    <w:p w:rsidR="007250B7" w:rsidRPr="00F774FC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ne traže </w:t>
      </w:r>
      <w:r w:rsidR="004208E1">
        <w:rPr>
          <w:rFonts w:ascii="Verdana" w:eastAsia="Times New Roman" w:hAnsi="Verdana"/>
          <w:sz w:val="18"/>
          <w:szCs w:val="18"/>
          <w:lang w:val="sr-Latn-RS"/>
        </w:rPr>
        <w:t>kontrolu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slanja u odnosu na tarifnu klasifikaciju i carinsko vrednovanje.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Ne dovodeći u pitanje prava članica na </w:t>
      </w:r>
      <w:r w:rsidR="00B4214C">
        <w:rPr>
          <w:rFonts w:ascii="Verdana" w:eastAsia="Times New Roman" w:hAnsi="Verdana"/>
          <w:sz w:val="18"/>
          <w:szCs w:val="18"/>
          <w:lang w:val="sr-Latn-RS"/>
        </w:rPr>
        <w:t xml:space="preserve">vršenje ostalih vidova kontrole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slanja koja nije obuhvaćena </w:t>
      </w:r>
      <w:r w:rsidR="00771F0C">
        <w:rPr>
          <w:rFonts w:ascii="Verdana" w:eastAsia="Times New Roman" w:hAnsi="Verdana"/>
          <w:sz w:val="18"/>
          <w:szCs w:val="18"/>
          <w:lang w:val="sr-Latn-RS"/>
        </w:rPr>
        <w:t>stavom 5.1,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se </w:t>
      </w:r>
      <w:r w:rsidR="00A12AA9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ne uvode i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nove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</w:t>
      </w:r>
      <w:r w:rsidR="00A53C07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vezi s njihovom </w:t>
      </w:r>
      <w:r w:rsidR="00472D8E">
        <w:rPr>
          <w:rFonts w:ascii="Verdana" w:eastAsia="Times New Roman" w:hAnsi="Verdana"/>
          <w:sz w:val="18"/>
          <w:szCs w:val="18"/>
          <w:lang w:val="sr-Latn-RS"/>
        </w:rPr>
        <w:t>upotrebom</w:t>
      </w:r>
      <w:r w:rsidR="00A53C07">
        <w:rPr>
          <w:rFonts w:ascii="Verdana" w:eastAsia="Times New Roman" w:hAnsi="Verdana"/>
          <w:sz w:val="18"/>
          <w:szCs w:val="18"/>
          <w:lang w:val="sr-Latn-RS"/>
        </w:rPr>
        <w:t>.</w:t>
      </w:r>
      <w:r w:rsidR="00A53C07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3"/>
      </w:r>
    </w:p>
    <w:p w:rsidR="007250B7" w:rsidRPr="00FD2E4F" w:rsidRDefault="00FD2E4F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6. Angažovanje </w:t>
      </w:r>
      <w:r w:rsidR="007250B7" w:rsidRPr="00FD2E4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carinskih posrednika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Ne dovodeći u pitanje važna pitanja politike nekih država članica u kojima </w:t>
      </w:r>
      <w:r w:rsidR="003A0AF5">
        <w:rPr>
          <w:rFonts w:ascii="Verdana" w:eastAsia="Times New Roman" w:hAnsi="Verdana"/>
          <w:sz w:val="18"/>
          <w:szCs w:val="18"/>
          <w:lang w:val="sr-Latn-RS"/>
        </w:rPr>
        <w:t>trenutno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postoji posebna uloga carinskih posrednika, članice nakon stupanja na snagu ovog Sporazuma ne uvode ob</w:t>
      </w:r>
      <w:r w:rsidR="003A0AF5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vezu </w:t>
      </w:r>
      <w:r w:rsidR="003A0AF5">
        <w:rPr>
          <w:rFonts w:ascii="Verdana" w:eastAsia="Times New Roman" w:hAnsi="Verdana"/>
          <w:sz w:val="18"/>
          <w:szCs w:val="18"/>
          <w:lang w:val="sr-Latn-RS"/>
        </w:rPr>
        <w:t>angažovanja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carinskih posrednika.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28" w:name="page35"/>
      <w:bookmarkEnd w:id="28"/>
      <w:r w:rsidRPr="003436FE">
        <w:rPr>
          <w:rFonts w:ascii="Verdana" w:eastAsia="Times New Roman" w:hAnsi="Verdana"/>
          <w:sz w:val="18"/>
          <w:szCs w:val="18"/>
          <w:lang w:val="sr-Latn-RS"/>
        </w:rPr>
        <w:t>6.2.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Svaka članica </w:t>
      </w:r>
      <w:r w:rsidR="003A0AF5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8770C8">
        <w:rPr>
          <w:rFonts w:ascii="Verdana" w:eastAsia="Times New Roman" w:hAnsi="Verdana"/>
          <w:sz w:val="18"/>
          <w:szCs w:val="18"/>
          <w:lang w:val="sr-Latn-RS"/>
        </w:rPr>
        <w:t xml:space="preserve"> Odbor i objavljuje svoje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ere o </w:t>
      </w:r>
      <w:r w:rsidR="008770C8">
        <w:rPr>
          <w:rFonts w:ascii="Verdana" w:eastAsia="Times New Roman" w:hAnsi="Verdana"/>
          <w:sz w:val="18"/>
          <w:szCs w:val="18"/>
          <w:lang w:val="sr-Latn-RS"/>
        </w:rPr>
        <w:t>angažovanju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carinskih posrednika.</w:t>
      </w:r>
      <w:r w:rsidR="008E1204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Sve </w:t>
      </w:r>
      <w:r w:rsidR="008E1204">
        <w:rPr>
          <w:rFonts w:ascii="Verdana" w:eastAsia="Times New Roman" w:hAnsi="Verdana"/>
          <w:sz w:val="18"/>
          <w:szCs w:val="18"/>
          <w:lang w:val="sr-Latn-RS"/>
        </w:rPr>
        <w:t>naknadne izmene tih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era </w:t>
      </w:r>
      <w:r w:rsidR="008E1204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prijavljuju i </w:t>
      </w:r>
      <w:r w:rsidR="008E1204" w:rsidRPr="003436FE">
        <w:rPr>
          <w:rFonts w:ascii="Verdana" w:eastAsia="Times New Roman" w:hAnsi="Verdana"/>
          <w:sz w:val="18"/>
          <w:szCs w:val="18"/>
          <w:lang w:val="sr-Latn-RS"/>
        </w:rPr>
        <w:t xml:space="preserve">objavljuju </w:t>
      </w:r>
      <w:r w:rsidR="008E1204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515B33">
        <w:rPr>
          <w:rFonts w:ascii="Verdana" w:eastAsia="Times New Roman" w:hAnsi="Verdana"/>
          <w:sz w:val="18"/>
          <w:szCs w:val="18"/>
          <w:lang w:val="sr-Latn-RS"/>
        </w:rPr>
        <w:t>Č</w:t>
      </w:r>
      <w:r w:rsidR="00515B33" w:rsidRPr="003436FE">
        <w:rPr>
          <w:rFonts w:ascii="Verdana" w:eastAsia="Times New Roman" w:hAnsi="Verdana"/>
          <w:sz w:val="18"/>
          <w:szCs w:val="18"/>
          <w:lang w:val="sr-Latn-RS"/>
        </w:rPr>
        <w:t xml:space="preserve">lanice </w:t>
      </w:r>
      <w:r w:rsidR="00515B33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515B33" w:rsidRPr="003436FE">
        <w:rPr>
          <w:rFonts w:ascii="Verdana" w:eastAsia="Times New Roman" w:hAnsi="Verdana"/>
          <w:sz w:val="18"/>
          <w:szCs w:val="18"/>
          <w:lang w:val="sr-Latn-RS"/>
        </w:rPr>
        <w:t xml:space="preserve"> transparentna i objektivna pravila </w:t>
      </w:r>
      <w:r w:rsidR="00055699">
        <w:rPr>
          <w:rFonts w:ascii="Verdana" w:eastAsia="Times New Roman" w:hAnsi="Verdana"/>
          <w:sz w:val="18"/>
          <w:szCs w:val="18"/>
          <w:lang w:val="sr-Latn-RS"/>
        </w:rPr>
        <w:t>za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li</w:t>
      </w:r>
      <w:r w:rsidR="00B95E45">
        <w:rPr>
          <w:rFonts w:ascii="Verdana" w:eastAsia="Times New Roman" w:hAnsi="Verdana"/>
          <w:sz w:val="18"/>
          <w:szCs w:val="18"/>
          <w:lang w:val="sr-Latn-RS"/>
        </w:rPr>
        <w:t>cenciranje carinskih posrednika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B95E45" w:rsidRDefault="00B95E45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7. </w:t>
      </w:r>
      <w:r w:rsidR="007250B7" w:rsidRPr="00B95E4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Zajednički carinski postupci i ujednačeni </w:t>
      </w:r>
      <w:r w:rsidR="00B84D79" w:rsidRPr="00B95E4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zahtev</w:t>
      </w:r>
      <w:r w:rsidR="007250B7" w:rsidRPr="00B95E4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i u pogledu dokumentacije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7.1.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Sva</w:t>
      </w:r>
      <w:r w:rsidR="00A15B99">
        <w:rPr>
          <w:rFonts w:ascii="Verdana" w:eastAsia="Times New Roman" w:hAnsi="Verdana"/>
          <w:sz w:val="18"/>
          <w:szCs w:val="18"/>
          <w:lang w:val="sr-Latn-RS"/>
        </w:rPr>
        <w:t>ka članica, u skladu sa stavom 7.2</w:t>
      </w:r>
      <w:r w:rsidR="00455DA1">
        <w:rPr>
          <w:rFonts w:ascii="Verdana" w:eastAsia="Times New Roman" w:hAnsi="Verdana"/>
          <w:sz w:val="18"/>
          <w:szCs w:val="18"/>
          <w:lang w:val="sr-Latn-RS"/>
        </w:rPr>
        <w:t>, prime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njuje zajedničke carinske postupke i ujednačene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u pogledu dokumentacije na puštanje robe u slobodan promet i carinjenje robe na </w:t>
      </w:r>
      <w:r w:rsidR="00455DA1">
        <w:rPr>
          <w:rFonts w:ascii="Verdana" w:eastAsia="Times New Roman" w:hAnsi="Verdana"/>
          <w:sz w:val="18"/>
          <w:szCs w:val="18"/>
          <w:lang w:val="sr-Latn-RS"/>
        </w:rPr>
        <w:t>njenoj teritoriji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455DA1" w:rsidP="00BE4665">
      <w:pPr>
        <w:tabs>
          <w:tab w:val="left" w:pos="826"/>
        </w:tabs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7.2.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Ničim se u ovom član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u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članica ne spr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eča</w:t>
      </w:r>
      <w:r>
        <w:rPr>
          <w:rFonts w:ascii="Verdana" w:eastAsia="Times New Roman" w:hAnsi="Verdana"/>
          <w:sz w:val="18"/>
          <w:szCs w:val="18"/>
          <w:lang w:val="sr-Latn-RS"/>
        </w:rPr>
        <w:t>va da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E426B9" w:rsidP="00BE4665">
      <w:pPr>
        <w:numPr>
          <w:ilvl w:val="0"/>
          <w:numId w:val="4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napravi razliku između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postupaka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u pogledu dokumentacije na </w:t>
      </w:r>
      <w:r w:rsidR="00083EA1">
        <w:rPr>
          <w:rFonts w:ascii="Verdana" w:eastAsia="Times New Roman" w:hAnsi="Verdana"/>
          <w:sz w:val="18"/>
          <w:szCs w:val="18"/>
          <w:lang w:val="sr-Latn-RS"/>
        </w:rPr>
        <w:t>osnovu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prirode i vrste robe ili njihovih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voznih sredstava</w:t>
      </w:r>
    </w:p>
    <w:p w:rsidR="007250B7" w:rsidRPr="003436FE" w:rsidRDefault="00EB5D18" w:rsidP="00BE4665">
      <w:pPr>
        <w:numPr>
          <w:ilvl w:val="0"/>
          <w:numId w:val="4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napravi razliku između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postupaka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u pogledu dokumentacije za robu na </w:t>
      </w:r>
      <w:r w:rsidR="00AB185D">
        <w:rPr>
          <w:rFonts w:ascii="Verdana" w:eastAsia="Times New Roman" w:hAnsi="Verdana"/>
          <w:sz w:val="18"/>
          <w:szCs w:val="18"/>
          <w:lang w:val="sr-Latn-RS"/>
        </w:rPr>
        <w:t>osnovu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upravljanja rizikom;</w:t>
      </w:r>
    </w:p>
    <w:p w:rsidR="007250B7" w:rsidRPr="00A53C07" w:rsidRDefault="00554940" w:rsidP="00BE4665">
      <w:pPr>
        <w:numPr>
          <w:ilvl w:val="0"/>
          <w:numId w:val="4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napravi razliku između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postupaka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u pogledu dokumentacije radi pružanja </w:t>
      </w:r>
      <w:r w:rsidR="004E5D5E">
        <w:rPr>
          <w:rFonts w:ascii="Verdana" w:eastAsia="Times New Roman" w:hAnsi="Verdana"/>
          <w:sz w:val="18"/>
          <w:szCs w:val="18"/>
          <w:lang w:val="sr-Latn-RS"/>
        </w:rPr>
        <w:t>potpunog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AE1888">
        <w:rPr>
          <w:rFonts w:ascii="Verdana" w:eastAsia="Times New Roman" w:hAnsi="Verdana"/>
          <w:sz w:val="18"/>
          <w:szCs w:val="18"/>
          <w:lang w:val="sr-Latn-RS"/>
        </w:rPr>
        <w:t>delimičnog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izuzeća od uvoznih </w:t>
      </w:r>
      <w:r w:rsidR="00AE1888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poreza;</w:t>
      </w:r>
    </w:p>
    <w:p w:rsidR="007250B7" w:rsidRPr="003436FE" w:rsidRDefault="000F02B2" w:rsidP="00BE4665">
      <w:pPr>
        <w:numPr>
          <w:ilvl w:val="0"/>
          <w:numId w:val="4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primeni</w:t>
      </w:r>
      <w:r w:rsidR="004520E4">
        <w:rPr>
          <w:rFonts w:ascii="Verdana" w:eastAsia="Times New Roman" w:hAnsi="Verdana"/>
          <w:sz w:val="18"/>
          <w:szCs w:val="18"/>
          <w:lang w:val="sr-Latn-RS"/>
        </w:rPr>
        <w:t xml:space="preserve"> pravila 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520E4">
        <w:rPr>
          <w:rFonts w:ascii="Verdana" w:eastAsia="Times New Roman" w:hAnsi="Verdana"/>
          <w:sz w:val="18"/>
          <w:szCs w:val="18"/>
          <w:lang w:val="sr-Latn-RS"/>
        </w:rPr>
        <w:t>elektronskom dostavljanju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520E4">
        <w:rPr>
          <w:rFonts w:ascii="Verdana" w:eastAsia="Times New Roman" w:hAnsi="Verdana"/>
          <w:sz w:val="18"/>
          <w:szCs w:val="18"/>
          <w:lang w:val="sr-Latn-RS"/>
        </w:rPr>
        <w:t>ili obradi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; ili</w:t>
      </w:r>
    </w:p>
    <w:p w:rsidR="007250B7" w:rsidRPr="003436FE" w:rsidRDefault="004520E4" w:rsidP="00BE4665">
      <w:pPr>
        <w:numPr>
          <w:ilvl w:val="0"/>
          <w:numId w:val="4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napravi razliku između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postupaka 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u pogledu dokumentacije na način koji je u skladu sa Sporazumom o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primeni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sanitarnih i fitosanitarnih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era.</w:t>
      </w:r>
    </w:p>
    <w:p w:rsidR="007250B7" w:rsidRPr="00BF2F69" w:rsidRDefault="00BF2F69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29" w:name="page36"/>
      <w:bookmarkEnd w:id="29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8. </w:t>
      </w:r>
      <w:r w:rsidR="007250B7" w:rsidRPr="00BF2F6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Odbijena roba</w:t>
      </w:r>
    </w:p>
    <w:p w:rsidR="007250B7" w:rsidRPr="003436FE" w:rsidRDefault="00A75C60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8.1.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 xml:space="preserve">Ako su nadležni organi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članice odbil</w:t>
      </w:r>
      <w:r w:rsidR="00FD4E14">
        <w:rPr>
          <w:rFonts w:ascii="Verdana" w:eastAsia="Times New Roman" w:hAnsi="Verdana"/>
          <w:sz w:val="18"/>
          <w:szCs w:val="18"/>
          <w:lang w:val="sr-Latn-RS"/>
        </w:rPr>
        <w:t>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robu dostavljenu za uvoz jer nije u skladu s</w:t>
      </w:r>
      <w:r w:rsidR="009257A2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propisanim sanitarnim ili fitosanitarnim propisima ili tehničkim propisima, članica, </w:t>
      </w:r>
      <w:r w:rsidR="00085248">
        <w:rPr>
          <w:rFonts w:ascii="Verdana" w:eastAsia="Times New Roman" w:hAnsi="Verdana"/>
          <w:sz w:val="18"/>
          <w:szCs w:val="18"/>
          <w:lang w:val="sr-Latn-RS"/>
        </w:rPr>
        <w:t>pod uslovom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u skladu sa svojim zakonima i propisima, dopušta uvozniku da ponovno pošalje ili vrati odbačenu </w:t>
      </w:r>
      <w:r w:rsidR="00085248">
        <w:rPr>
          <w:rFonts w:ascii="Verdana" w:eastAsia="Times New Roman" w:hAnsi="Verdana"/>
          <w:sz w:val="18"/>
          <w:szCs w:val="18"/>
          <w:lang w:val="sr-Latn-RS"/>
        </w:rPr>
        <w:t>robu izvozniku ili nekom drugom licu koje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odredi izvoznik.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8.2.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Kada postoji takva mo</w:t>
      </w:r>
      <w:r w:rsidR="00047243">
        <w:rPr>
          <w:rFonts w:ascii="Verdana" w:eastAsia="Times New Roman" w:hAnsi="Verdana"/>
          <w:sz w:val="18"/>
          <w:szCs w:val="18"/>
          <w:lang w:val="sr-Latn-RS"/>
        </w:rPr>
        <w:t>gućnost u skladu sa stavom 8.1</w:t>
      </w:r>
      <w:r w:rsidR="00FB794D">
        <w:rPr>
          <w:rFonts w:ascii="Verdana" w:eastAsia="Times New Roman" w:hAnsi="Verdana"/>
          <w:sz w:val="18"/>
          <w:szCs w:val="18"/>
          <w:lang w:val="sr-Latn-RS"/>
        </w:rPr>
        <w:t xml:space="preserve"> i uvoznik 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ne iskoristi u ra</w:t>
      </w:r>
      <w:r w:rsidR="008A6E40">
        <w:rPr>
          <w:rFonts w:ascii="Verdana" w:eastAsia="Times New Roman" w:hAnsi="Verdana"/>
          <w:sz w:val="18"/>
          <w:szCs w:val="18"/>
          <w:lang w:val="sr-Latn-RS"/>
        </w:rPr>
        <w:t xml:space="preserve">zumnom roku, nadležni organ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može na neki drugi način postupati s</w:t>
      </w:r>
      <w:r w:rsidR="00635CA3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neusklađenom robom.</w:t>
      </w:r>
    </w:p>
    <w:p w:rsidR="007250B7" w:rsidRPr="00015959" w:rsidRDefault="00015959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9. </w:t>
      </w:r>
      <w:r w:rsidR="007250B7" w:rsidRPr="0001595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Privremeni uvoz robe i ulazna i izlazna obrada</w:t>
      </w:r>
    </w:p>
    <w:p w:rsidR="007250B7" w:rsidRPr="003436FE" w:rsidRDefault="007250B7" w:rsidP="00BE4665">
      <w:pPr>
        <w:numPr>
          <w:ilvl w:val="0"/>
          <w:numId w:val="48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Privremeni uvoz robe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članica, u skladu sa svojim zakonima i propisima, dopušta uvoz robe na svoje carinsko područje koja je </w:t>
      </w:r>
      <w:r w:rsidR="00070BF9">
        <w:rPr>
          <w:rFonts w:ascii="Verdana" w:eastAsia="Times New Roman" w:hAnsi="Verdana"/>
          <w:sz w:val="18"/>
          <w:szCs w:val="18"/>
          <w:lang w:val="sr-Latn-RS"/>
        </w:rPr>
        <w:t>uslovno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oslobođena, u potpunosti ili </w:t>
      </w:r>
      <w:r w:rsidR="00070BF9">
        <w:rPr>
          <w:rFonts w:ascii="Verdana" w:eastAsia="Times New Roman" w:hAnsi="Verdana"/>
          <w:sz w:val="18"/>
          <w:szCs w:val="18"/>
          <w:lang w:val="sr-Latn-RS"/>
        </w:rPr>
        <w:t>delimično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plaćanja uvoznih </w:t>
      </w:r>
      <w:r w:rsidR="00070BF9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poreza ako se uvozi na carinsko p</w:t>
      </w:r>
      <w:r w:rsidR="00E80F25">
        <w:rPr>
          <w:rFonts w:ascii="Verdana" w:eastAsia="Times New Roman" w:hAnsi="Verdana"/>
          <w:sz w:val="18"/>
          <w:szCs w:val="18"/>
          <w:lang w:val="sr-Latn-RS"/>
        </w:rPr>
        <w:t>odručje za određenu svrhu, nam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enjena je za ponovni izvoz u određenom </w:t>
      </w:r>
      <w:r w:rsidR="00E80F25">
        <w:rPr>
          <w:rFonts w:ascii="Verdana" w:eastAsia="Times New Roman" w:hAnsi="Verdana"/>
          <w:sz w:val="18"/>
          <w:szCs w:val="18"/>
          <w:lang w:val="sr-Latn-RS"/>
        </w:rPr>
        <w:t>roku i nije prošla nikakve prom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ene osim uobičajene amortizacije i </w:t>
      </w:r>
      <w:r w:rsidR="00861E4F">
        <w:rPr>
          <w:rFonts w:ascii="Verdana" w:eastAsia="Times New Roman" w:hAnsi="Verdana"/>
          <w:sz w:val="18"/>
          <w:szCs w:val="18"/>
          <w:lang w:val="sr-Latn-RS"/>
        </w:rPr>
        <w:t>rastura</w:t>
      </w:r>
      <w:r w:rsidR="00E80F25">
        <w:rPr>
          <w:rFonts w:ascii="Verdana" w:eastAsia="Times New Roman" w:hAnsi="Verdana"/>
          <w:sz w:val="18"/>
          <w:szCs w:val="18"/>
          <w:lang w:val="sr-Latn-RS"/>
        </w:rPr>
        <w:t xml:space="preserve"> usl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 </w:t>
      </w:r>
      <w:r w:rsidR="00E84B82">
        <w:rPr>
          <w:rFonts w:ascii="Verdana" w:eastAsia="Times New Roman" w:hAnsi="Verdana"/>
          <w:sz w:val="18"/>
          <w:szCs w:val="18"/>
          <w:lang w:val="sr-Latn-RS"/>
        </w:rPr>
        <w:t>upotrebe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0" w:name="page37"/>
      <w:bookmarkEnd w:id="30"/>
      <w:r w:rsidRPr="003436FE">
        <w:rPr>
          <w:rFonts w:ascii="Verdana" w:eastAsia="Times New Roman" w:hAnsi="Verdana"/>
          <w:sz w:val="18"/>
          <w:szCs w:val="18"/>
          <w:lang w:val="sr-Latn-RS"/>
        </w:rPr>
        <w:t>9.2.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Ulazna i izlazna </w:t>
      </w:r>
      <w:r w:rsidR="006C5BA2">
        <w:rPr>
          <w:rFonts w:ascii="Verdana" w:eastAsia="Times New Roman" w:hAnsi="Verdana"/>
          <w:sz w:val="18"/>
          <w:szCs w:val="18"/>
          <w:lang w:val="sr-Latn-RS"/>
        </w:rPr>
        <w:t>prerada</w:t>
      </w:r>
    </w:p>
    <w:p w:rsidR="007250B7" w:rsidRPr="003436FE" w:rsidRDefault="007250B7" w:rsidP="00BE4665">
      <w:pPr>
        <w:numPr>
          <w:ilvl w:val="0"/>
          <w:numId w:val="49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dopušta, u skladu sa svojim zakonima i propisima, ulaznu i izlaznu </w:t>
      </w:r>
      <w:r w:rsidR="004C6020">
        <w:rPr>
          <w:rFonts w:ascii="Verdana" w:eastAsia="Times New Roman" w:hAnsi="Verdana"/>
          <w:sz w:val="18"/>
          <w:szCs w:val="18"/>
          <w:lang w:val="sr-Latn-RS"/>
        </w:rPr>
        <w:t>preradu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robe. Roba koja je odobrena za </w:t>
      </w:r>
      <w:r w:rsidR="00107D6F">
        <w:rPr>
          <w:rFonts w:ascii="Verdana" w:eastAsia="Times New Roman" w:hAnsi="Verdana"/>
          <w:sz w:val="18"/>
          <w:szCs w:val="18"/>
          <w:lang w:val="sr-Latn-RS"/>
        </w:rPr>
        <w:t>izlaznu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17F2E">
        <w:rPr>
          <w:rFonts w:ascii="Verdana" w:eastAsia="Times New Roman" w:hAnsi="Verdana"/>
          <w:sz w:val="18"/>
          <w:szCs w:val="18"/>
          <w:lang w:val="sr-Latn-RS"/>
        </w:rPr>
        <w:t>preradu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može biti ponovno uvezena uz potpuno ili </w:t>
      </w:r>
      <w:r w:rsidR="00C73FCF">
        <w:rPr>
          <w:rFonts w:ascii="Verdana" w:eastAsia="Times New Roman" w:hAnsi="Verdana"/>
          <w:sz w:val="18"/>
          <w:szCs w:val="18"/>
          <w:lang w:val="sr-Latn-RS"/>
        </w:rPr>
        <w:t>delimično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oslobođenje od uvoznih </w:t>
      </w:r>
      <w:r w:rsidR="00C73FCF">
        <w:rPr>
          <w:rFonts w:ascii="Verdana" w:eastAsia="Times New Roman" w:hAnsi="Verdana"/>
          <w:sz w:val="18"/>
          <w:szCs w:val="18"/>
          <w:lang w:val="sr-Latn-RS"/>
        </w:rPr>
        <w:t>taksi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poreza u skladu sa zakonima i propisima države članice.</w:t>
      </w:r>
    </w:p>
    <w:p w:rsidR="007250B7" w:rsidRPr="003436FE" w:rsidRDefault="00E1576C" w:rsidP="00BE4665">
      <w:pPr>
        <w:numPr>
          <w:ilvl w:val="0"/>
          <w:numId w:val="49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 smislu ovog član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a,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izraz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„ulazna </w:t>
      </w:r>
      <w:r w:rsidR="004C6020">
        <w:rPr>
          <w:rFonts w:ascii="Verdana" w:eastAsia="Times New Roman" w:hAnsi="Verdana"/>
          <w:sz w:val="18"/>
          <w:szCs w:val="18"/>
          <w:lang w:val="sr-Latn-RS"/>
        </w:rPr>
        <w:t>prerada</w:t>
      </w:r>
      <w:r w:rsidR="006865FD">
        <w:rPr>
          <w:rFonts w:ascii="Verdana" w:eastAsia="Times New Roman" w:hAnsi="Verdana"/>
          <w:sz w:val="18"/>
          <w:szCs w:val="18"/>
          <w:lang w:val="sr-Latn-RS"/>
        </w:rPr>
        <w:t>“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B0D6B">
        <w:rPr>
          <w:rFonts w:ascii="Verdana" w:eastAsia="Times New Roman" w:hAnsi="Verdana"/>
          <w:sz w:val="18"/>
          <w:szCs w:val="18"/>
          <w:lang w:val="sr-Latn-RS"/>
        </w:rPr>
        <w:t>znači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 postupak na 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osnovu ko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g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određena roba može </w:t>
      </w:r>
      <w:r w:rsidR="006865FD">
        <w:rPr>
          <w:rFonts w:ascii="Verdana" w:eastAsia="Times New Roman" w:hAnsi="Verdana"/>
          <w:sz w:val="18"/>
          <w:szCs w:val="18"/>
          <w:lang w:val="sr-Latn-RS"/>
        </w:rPr>
        <w:t>uneti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carinsko područje članice pri čemu je 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uslovno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oslobođena, u potpunosti ili 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delimično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plaćanja uvoznih </w:t>
      </w:r>
      <w:r w:rsidR="003A0AF5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poreza ili 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ispunjava uslove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povr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aćaj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A7F89">
        <w:rPr>
          <w:rFonts w:ascii="Verdana" w:eastAsia="Times New Roman" w:hAnsi="Verdana"/>
          <w:sz w:val="18"/>
          <w:szCs w:val="18"/>
          <w:lang w:val="sr-Latn-RS"/>
        </w:rPr>
        <w:t>taksi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</w:t>
      </w:r>
      <w:r w:rsidR="00245EC1">
        <w:rPr>
          <w:rFonts w:ascii="Verdana" w:eastAsia="Times New Roman" w:hAnsi="Verdana"/>
          <w:sz w:val="18"/>
          <w:szCs w:val="18"/>
          <w:lang w:val="sr-Latn-RS"/>
        </w:rPr>
        <w:t>osnovu toga što je ta roba nam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enjena za proizvodnju, obradu ili </w:t>
      </w:r>
      <w:r w:rsidR="00245EC1">
        <w:rPr>
          <w:rFonts w:ascii="Verdana" w:eastAsia="Times New Roman" w:hAnsi="Verdana"/>
          <w:sz w:val="18"/>
          <w:szCs w:val="18"/>
          <w:lang w:val="sr-Latn-RS"/>
        </w:rPr>
        <w:t>popravku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naknadni izvoz.</w:t>
      </w:r>
    </w:p>
    <w:p w:rsidR="007250B7" w:rsidRPr="003436FE" w:rsidRDefault="00F0685F" w:rsidP="00BE4665">
      <w:pPr>
        <w:numPr>
          <w:ilvl w:val="0"/>
          <w:numId w:val="49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 smislu ovog član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a,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izraz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„</w:t>
      </w:r>
      <w:r w:rsidR="004C30CA">
        <w:rPr>
          <w:rFonts w:ascii="Verdana" w:eastAsia="Times New Roman" w:hAnsi="Verdana"/>
          <w:sz w:val="18"/>
          <w:szCs w:val="18"/>
          <w:lang w:val="sr-Latn-RS"/>
        </w:rPr>
        <w:t>izlazna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429F8">
        <w:rPr>
          <w:rFonts w:ascii="Verdana" w:eastAsia="Times New Roman" w:hAnsi="Verdana"/>
          <w:sz w:val="18"/>
          <w:szCs w:val="18"/>
          <w:lang w:val="sr-Latn-RS"/>
        </w:rPr>
        <w:t>prerada</w:t>
      </w:r>
      <w:r w:rsidR="00C00B08">
        <w:rPr>
          <w:rFonts w:ascii="Verdana" w:eastAsia="Times New Roman" w:hAnsi="Verdana"/>
          <w:sz w:val="18"/>
          <w:szCs w:val="18"/>
          <w:lang w:val="sr-Latn-RS"/>
        </w:rPr>
        <w:t>“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znači carinski postupak na </w:t>
      </w:r>
      <w:r w:rsidR="00C054A7">
        <w:rPr>
          <w:rFonts w:ascii="Verdana" w:eastAsia="Times New Roman" w:hAnsi="Verdana"/>
          <w:sz w:val="18"/>
          <w:szCs w:val="18"/>
          <w:lang w:val="sr-Latn-RS"/>
        </w:rPr>
        <w:t>osnovu ko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g</w:t>
      </w:r>
      <w:r w:rsidR="00FB67C1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roba koja je u slobodnom prometu na carinskom području članice može biti privremeno izvezena </w:t>
      </w:r>
      <w:r w:rsidR="00CD10A3">
        <w:rPr>
          <w:rFonts w:ascii="Verdana" w:eastAsia="Times New Roman" w:hAnsi="Verdana"/>
          <w:sz w:val="18"/>
          <w:szCs w:val="18"/>
          <w:lang w:val="sr-Latn-RS"/>
        </w:rPr>
        <w:t>radi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proizvodnj</w:t>
      </w:r>
      <w:r w:rsidR="00CD10A3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, prerad</w:t>
      </w:r>
      <w:r w:rsidR="00CD10A3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FE6558">
        <w:rPr>
          <w:rFonts w:ascii="Verdana" w:eastAsia="Times New Roman" w:hAnsi="Verdana"/>
          <w:sz w:val="18"/>
          <w:szCs w:val="18"/>
          <w:lang w:val="sr-Latn-RS"/>
        </w:rPr>
        <w:t>popravk</w:t>
      </w:r>
      <w:r w:rsidR="00CD10A3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FE6558">
        <w:rPr>
          <w:rFonts w:ascii="Verdana" w:eastAsia="Times New Roman" w:hAnsi="Verdana"/>
          <w:sz w:val="18"/>
          <w:szCs w:val="18"/>
          <w:lang w:val="sr-Latn-RS"/>
        </w:rPr>
        <w:t>inostranstvo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E6558">
        <w:rPr>
          <w:rFonts w:ascii="Verdana" w:eastAsia="Times New Roman" w:hAnsi="Verdana"/>
          <w:sz w:val="18"/>
          <w:szCs w:val="18"/>
          <w:lang w:val="sr-Latn-RS"/>
        </w:rPr>
        <w:t>pa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ponovno uvezena.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1" w:name="page38"/>
      <w:bookmarkEnd w:id="31"/>
    </w:p>
    <w:p w:rsidR="007250B7" w:rsidRPr="00355240" w:rsidRDefault="00355240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35524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11: SLOBODA TRANZITA</w:t>
      </w:r>
    </w:p>
    <w:p w:rsidR="007250B7" w:rsidRPr="003436FE" w:rsidRDefault="007250B7" w:rsidP="00BE4665">
      <w:pPr>
        <w:numPr>
          <w:ilvl w:val="0"/>
          <w:numId w:val="5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P</w:t>
      </w:r>
      <w:r w:rsidR="00476BFE">
        <w:rPr>
          <w:rFonts w:ascii="Verdana" w:eastAsia="Times New Roman" w:hAnsi="Verdana"/>
          <w:sz w:val="18"/>
          <w:szCs w:val="18"/>
          <w:lang w:val="sr-Latn-RS"/>
        </w:rPr>
        <w:t xml:space="preserve">ropisi ili formalnosti u vezi sa saobraćajem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9239D5">
        <w:rPr>
          <w:rFonts w:ascii="Verdana" w:eastAsia="Times New Roman" w:hAnsi="Verdana"/>
          <w:sz w:val="18"/>
          <w:szCs w:val="18"/>
          <w:lang w:val="sr-Latn-RS"/>
        </w:rPr>
        <w:t>tranzitu koji određuje članica ne smej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 se:</w:t>
      </w:r>
    </w:p>
    <w:p w:rsidR="007250B7" w:rsidRPr="003436FE" w:rsidRDefault="007250B7" w:rsidP="00BE4665">
      <w:pPr>
        <w:numPr>
          <w:ilvl w:val="1"/>
          <w:numId w:val="5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zadržavati ako okolnosti ili ciljevi zbog kojih su nastali v</w:t>
      </w:r>
      <w:r w:rsidR="00026751">
        <w:rPr>
          <w:rFonts w:ascii="Verdana" w:eastAsia="Times New Roman" w:hAnsi="Verdana"/>
          <w:sz w:val="18"/>
          <w:szCs w:val="18"/>
          <w:lang w:val="sr-Latn-RS"/>
        </w:rPr>
        <w:t>iše ne postoje ili ako se prom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enjene</w:t>
      </w:r>
      <w:r w:rsidR="00026751">
        <w:rPr>
          <w:rFonts w:ascii="Verdana" w:eastAsia="Times New Roman" w:hAnsi="Verdana"/>
          <w:sz w:val="18"/>
          <w:szCs w:val="18"/>
          <w:lang w:val="sr-Latn-RS"/>
        </w:rPr>
        <w:t xml:space="preserve"> okolnosti ili ciljevi mogu 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šiti na razumno dostupan način kojim se manje ograničava trgovina;</w:t>
      </w:r>
    </w:p>
    <w:p w:rsidR="007250B7" w:rsidRPr="003436FE" w:rsidRDefault="00BF44CC" w:rsidP="00BE4665">
      <w:pPr>
        <w:numPr>
          <w:ilvl w:val="1"/>
          <w:numId w:val="5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enjivati na način koji predstavlja prikriveno ograničenje </w:t>
      </w:r>
      <w:r w:rsidR="00476BFE">
        <w:rPr>
          <w:rFonts w:ascii="Verdana" w:eastAsia="Times New Roman" w:hAnsi="Verdana"/>
          <w:sz w:val="18"/>
          <w:szCs w:val="18"/>
          <w:lang w:val="sr-Latn-RS"/>
        </w:rPr>
        <w:t>saobraćaja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8E5062" w:rsidP="00BE4665">
      <w:pPr>
        <w:numPr>
          <w:ilvl w:val="0"/>
          <w:numId w:val="5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392EB2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ne </w:t>
      </w:r>
      <w:r w:rsidR="00392EB2">
        <w:rPr>
          <w:rFonts w:ascii="Verdana" w:eastAsia="Times New Roman" w:hAnsi="Verdana"/>
          <w:sz w:val="18"/>
          <w:szCs w:val="18"/>
          <w:lang w:val="sr-Latn-RS"/>
        </w:rPr>
        <w:t>uslovljava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</w:t>
      </w:r>
      <w:r w:rsidR="00392EB2">
        <w:rPr>
          <w:rFonts w:ascii="Verdana" w:eastAsia="Times New Roman" w:hAnsi="Verdana"/>
          <w:sz w:val="18"/>
          <w:szCs w:val="18"/>
          <w:lang w:val="sr-Latn-RS"/>
        </w:rPr>
        <w:t>naplatom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92EB2">
        <w:rPr>
          <w:rFonts w:ascii="Verdana" w:eastAsia="Times New Roman" w:hAnsi="Verdana"/>
          <w:sz w:val="18"/>
          <w:szCs w:val="18"/>
          <w:lang w:val="sr-Latn-RS"/>
        </w:rPr>
        <w:t xml:space="preserve">taksi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ili naknada koje se određuju u odnosu na </w:t>
      </w:r>
      <w:r w:rsidR="00392EB2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osim naknada za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voz ili naknada koje odgovaraju upravnim troškovima koji nastaju zbog </w:t>
      </w:r>
      <w:r w:rsidR="00885E46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uz trošak pruženih usluga.</w:t>
      </w:r>
    </w:p>
    <w:p w:rsidR="007250B7" w:rsidRPr="003436FE" w:rsidRDefault="007250B7" w:rsidP="00BE4665">
      <w:pPr>
        <w:numPr>
          <w:ilvl w:val="0"/>
          <w:numId w:val="5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ne traže, ne </w:t>
      </w:r>
      <w:r w:rsidR="00032CA7">
        <w:rPr>
          <w:rFonts w:ascii="Verdana" w:eastAsia="Times New Roman" w:hAnsi="Verdana"/>
          <w:sz w:val="18"/>
          <w:szCs w:val="18"/>
          <w:lang w:val="sr-Latn-RS"/>
        </w:rPr>
        <w:t>preduzimaju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ne održavaju dobrovoljna </w:t>
      </w:r>
      <w:r w:rsidR="00032CA7">
        <w:rPr>
          <w:rFonts w:ascii="Verdana" w:eastAsia="Times New Roman" w:hAnsi="Verdana"/>
          <w:sz w:val="18"/>
          <w:szCs w:val="18"/>
          <w:lang w:val="sr-Latn-RS"/>
        </w:rPr>
        <w:t>ograničenja ili ostale slične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ere o </w:t>
      </w:r>
      <w:r w:rsidR="003E524B">
        <w:rPr>
          <w:rFonts w:ascii="Verdana" w:eastAsia="Times New Roman" w:hAnsi="Verdana"/>
          <w:sz w:val="18"/>
          <w:szCs w:val="18"/>
          <w:lang w:val="sr-Latn-RS"/>
        </w:rPr>
        <w:t>saobraćaju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3A27C7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Time se ne dovode u pitanje postojeći i budući nacionalni propisi, bilateralni ili multilateralni sporazumi kojima se uređuje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voz, u skladu s</w:t>
      </w:r>
      <w:r w:rsidR="00C27E78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pravilima </w:t>
      </w:r>
      <w:r w:rsidR="005960A1">
        <w:rPr>
          <w:rFonts w:ascii="Verdana" w:eastAsia="Times New Roman" w:hAnsi="Verdana"/>
          <w:sz w:val="18"/>
          <w:szCs w:val="18"/>
          <w:lang w:val="sr-Latn-RS"/>
        </w:rPr>
        <w:t>STO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5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prema proizvodima koji su u </w:t>
      </w:r>
      <w:r w:rsidR="00312F03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kroz </w:t>
      </w:r>
      <w:r w:rsidR="00236C65">
        <w:rPr>
          <w:rFonts w:ascii="Verdana" w:eastAsia="Times New Roman" w:hAnsi="Verdana"/>
          <w:sz w:val="18"/>
          <w:szCs w:val="18"/>
          <w:lang w:val="sr-Latn-RS"/>
        </w:rPr>
        <w:t>teritoriju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bilo koje članice ne postupa na manje povoljan način nego prema takvim proizvodim</w:t>
      </w:r>
      <w:r w:rsidR="00C27E78">
        <w:rPr>
          <w:rFonts w:ascii="Verdana" w:eastAsia="Times New Roman" w:hAnsi="Verdana"/>
          <w:sz w:val="18"/>
          <w:szCs w:val="18"/>
          <w:lang w:val="sr-Latn-RS"/>
        </w:rPr>
        <w:t xml:space="preserve">a koji se prevoze iz </w:t>
      </w:r>
      <w:r w:rsidR="00AB756F">
        <w:rPr>
          <w:rFonts w:ascii="Verdana" w:eastAsia="Times New Roman" w:hAnsi="Verdana"/>
          <w:sz w:val="18"/>
          <w:szCs w:val="18"/>
          <w:lang w:val="sr-Latn-RS"/>
        </w:rPr>
        <w:t>svog</w:t>
      </w:r>
      <w:r w:rsidR="00C27E78">
        <w:rPr>
          <w:rFonts w:ascii="Verdana" w:eastAsia="Times New Roman" w:hAnsi="Verdana"/>
          <w:sz w:val="18"/>
          <w:szCs w:val="18"/>
          <w:lang w:val="sr-Latn-RS"/>
        </w:rPr>
        <w:t xml:space="preserve">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esta </w:t>
      </w:r>
      <w:r w:rsidR="008C7C36">
        <w:rPr>
          <w:rFonts w:ascii="Verdana" w:eastAsia="Times New Roman" w:hAnsi="Verdana"/>
          <w:sz w:val="18"/>
          <w:szCs w:val="18"/>
          <w:lang w:val="sr-Latn-RS"/>
        </w:rPr>
        <w:t>porekl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na </w:t>
      </w:r>
      <w:r w:rsidR="00AB756F">
        <w:rPr>
          <w:rFonts w:ascii="Verdana" w:eastAsia="Times New Roman" w:hAnsi="Verdana"/>
          <w:sz w:val="18"/>
          <w:szCs w:val="18"/>
          <w:lang w:val="sr-Latn-RS"/>
        </w:rPr>
        <w:t>svoje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odredište bez prolaska kroz </w:t>
      </w:r>
      <w:r w:rsidR="000405AD">
        <w:rPr>
          <w:rFonts w:ascii="Verdana" w:eastAsia="Times New Roman" w:hAnsi="Verdana"/>
          <w:sz w:val="18"/>
          <w:szCs w:val="18"/>
          <w:lang w:val="sr-Latn-RS"/>
        </w:rPr>
        <w:t xml:space="preserve">teritoriju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druge članice.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2" w:name="page39"/>
      <w:bookmarkEnd w:id="32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se </w:t>
      </w:r>
      <w:r w:rsidR="005B7A60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za </w:t>
      </w:r>
      <w:r w:rsidR="00CF6693"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5B7A60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stave na raspolaganje, ako je izvedivo, fizički odvojenu infrastrukturu (kao što su trake, vezovi i slično).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Formalnosti,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u pogledu dokumentacije i carinski nadzor u vezi s </w:t>
      </w:r>
      <w:r w:rsidR="00CF6693">
        <w:rPr>
          <w:rFonts w:ascii="Verdana" w:eastAsia="Times New Roman" w:hAnsi="Verdana"/>
          <w:sz w:val="18"/>
          <w:szCs w:val="18"/>
          <w:lang w:val="sr-Latn-RS"/>
        </w:rPr>
        <w:t>saobraćajem u 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neće biti više opterećujući nego što je nužno za:</w:t>
      </w:r>
    </w:p>
    <w:p w:rsidR="007250B7" w:rsidRPr="003436FE" w:rsidRDefault="007250B7" w:rsidP="00BE4665">
      <w:pPr>
        <w:numPr>
          <w:ilvl w:val="1"/>
          <w:numId w:val="5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identifikaciju robe; i</w:t>
      </w:r>
    </w:p>
    <w:p w:rsidR="007250B7" w:rsidRPr="003436FE" w:rsidRDefault="00FA000C" w:rsidP="00BE4665">
      <w:pPr>
        <w:numPr>
          <w:ilvl w:val="1"/>
          <w:numId w:val="5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lastRenderedPageBreak/>
        <w:t>obezbeđenje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ispunjenja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a u vezi s</w:t>
      </w:r>
      <w:r w:rsidR="001917B0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917B0">
        <w:rPr>
          <w:rFonts w:ascii="Verdana" w:eastAsia="Times New Roman" w:hAnsi="Verdana"/>
          <w:sz w:val="18"/>
          <w:szCs w:val="18"/>
          <w:lang w:val="sr-Latn-RS"/>
        </w:rPr>
        <w:t>tranzitom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Kada se roba nalazi u </w:t>
      </w:r>
      <w:r w:rsidR="00190305">
        <w:rPr>
          <w:rFonts w:ascii="Verdana" w:eastAsia="Times New Roman" w:hAnsi="Verdana"/>
          <w:sz w:val="18"/>
          <w:szCs w:val="18"/>
          <w:lang w:val="sr-Latn-RS"/>
        </w:rPr>
        <w:t>tranzitnom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postupku i odobren joj je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voz iz</w:t>
      </w:r>
      <w:r w:rsidR="00CD04F9">
        <w:rPr>
          <w:rFonts w:ascii="Verdana" w:eastAsia="Times New Roman" w:hAnsi="Verdana"/>
          <w:sz w:val="18"/>
          <w:szCs w:val="18"/>
          <w:lang w:val="sr-Latn-RS"/>
        </w:rPr>
        <w:t xml:space="preserve">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esta </w:t>
      </w:r>
      <w:r w:rsidR="008C7C36">
        <w:rPr>
          <w:rFonts w:ascii="Verdana" w:eastAsia="Times New Roman" w:hAnsi="Verdana"/>
          <w:sz w:val="18"/>
          <w:szCs w:val="18"/>
          <w:lang w:val="sr-Latn-RS"/>
        </w:rPr>
        <w:t>porekl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na </w:t>
      </w:r>
      <w:r w:rsidR="007D2FE3">
        <w:rPr>
          <w:rFonts w:ascii="Verdana" w:eastAsia="Times New Roman" w:hAnsi="Verdana"/>
          <w:sz w:val="18"/>
          <w:szCs w:val="18"/>
          <w:lang w:val="sr-Latn-RS"/>
        </w:rPr>
        <w:t>teritoriji</w:t>
      </w:r>
      <w:r w:rsidR="007D2FE3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članice, nije potrebno platiti carinu niti uvesti nepotrebna kašnjenja ili ogranič</w:t>
      </w:r>
      <w:r w:rsidR="006E0A92">
        <w:rPr>
          <w:rFonts w:ascii="Verdana" w:eastAsia="Times New Roman" w:hAnsi="Verdana"/>
          <w:sz w:val="18"/>
          <w:szCs w:val="18"/>
          <w:lang w:val="sr-Latn-RS"/>
        </w:rPr>
        <w:t>enja do završet</w:t>
      </w:r>
      <w:r w:rsidR="00CD04F9">
        <w:rPr>
          <w:rFonts w:ascii="Verdana" w:eastAsia="Times New Roman" w:hAnsi="Verdana"/>
          <w:sz w:val="18"/>
          <w:szCs w:val="18"/>
          <w:lang w:val="sr-Latn-RS"/>
        </w:rPr>
        <w:t xml:space="preserve">ka </w:t>
      </w:r>
      <w:r w:rsidR="00323CAD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="00CD04F9">
        <w:rPr>
          <w:rFonts w:ascii="Verdana" w:eastAsia="Times New Roman" w:hAnsi="Verdana"/>
          <w:sz w:val="18"/>
          <w:szCs w:val="18"/>
          <w:lang w:val="sr-Latn-RS"/>
        </w:rPr>
        <w:t xml:space="preserve"> na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estu odredišta na </w:t>
      </w:r>
      <w:r w:rsidR="000D3B0E">
        <w:rPr>
          <w:rFonts w:ascii="Verdana" w:eastAsia="Times New Roman" w:hAnsi="Verdana"/>
          <w:sz w:val="18"/>
          <w:szCs w:val="18"/>
          <w:lang w:val="sr-Latn-RS"/>
        </w:rPr>
        <w:t>teritoriji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AA766D">
        <w:rPr>
          <w:rFonts w:ascii="Verdana" w:eastAsia="Times New Roman" w:hAnsi="Verdana"/>
          <w:sz w:val="18"/>
          <w:szCs w:val="18"/>
          <w:lang w:val="sr-Latn-RS"/>
        </w:rPr>
        <w:t xml:space="preserve"> tehničke propise i postupke oc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ene </w:t>
      </w:r>
      <w:r w:rsidR="00AA766D">
        <w:rPr>
          <w:rFonts w:ascii="Verdana" w:eastAsia="Times New Roman" w:hAnsi="Verdana"/>
          <w:sz w:val="18"/>
          <w:szCs w:val="18"/>
          <w:lang w:val="sr-Latn-RS"/>
        </w:rPr>
        <w:t>usklađenosti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smislu Sporazuma o tehničkim preprekama trgovini robom u provozu.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dopuštaju i </w:t>
      </w:r>
      <w:r w:rsidR="007D2C0D">
        <w:rPr>
          <w:rFonts w:ascii="Verdana" w:eastAsia="Times New Roman" w:hAnsi="Verdana"/>
          <w:sz w:val="18"/>
          <w:szCs w:val="18"/>
          <w:lang w:val="sr-Latn-RS"/>
        </w:rPr>
        <w:t>obezbeđuju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E79AD">
        <w:rPr>
          <w:rFonts w:ascii="Verdana" w:eastAsia="Times New Roman" w:hAnsi="Verdana"/>
          <w:sz w:val="18"/>
          <w:szCs w:val="18"/>
          <w:lang w:val="sr-Latn-RS"/>
        </w:rPr>
        <w:t>čuvanje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obradu dokumentacije o tranzitu i podataka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dolaska robe.</w:t>
      </w:r>
    </w:p>
    <w:p w:rsidR="007250B7" w:rsidRPr="003436FE" w:rsidRDefault="007250B7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Kada </w:t>
      </w:r>
      <w:r w:rsidR="00C84AAC"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7A3BB2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st</w:t>
      </w:r>
      <w:r w:rsidR="00A91F88">
        <w:rPr>
          <w:rFonts w:ascii="Verdana" w:eastAsia="Times New Roman" w:hAnsi="Verdana"/>
          <w:sz w:val="18"/>
          <w:szCs w:val="18"/>
          <w:lang w:val="sr-Latn-RS"/>
        </w:rPr>
        <w:t xml:space="preserve">igne do carinarnice </w:t>
      </w:r>
      <w:r w:rsidR="00192E1A">
        <w:rPr>
          <w:rFonts w:ascii="Verdana" w:eastAsia="Times New Roman" w:hAnsi="Verdana"/>
          <w:sz w:val="18"/>
          <w:szCs w:val="18"/>
          <w:lang w:val="sr-Latn-RS"/>
        </w:rPr>
        <w:t>koja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nalazi na </w:t>
      </w:r>
      <w:r w:rsidR="00B77BF8">
        <w:rPr>
          <w:rFonts w:ascii="Verdana" w:eastAsia="Times New Roman" w:hAnsi="Verdana"/>
          <w:sz w:val="18"/>
          <w:szCs w:val="18"/>
          <w:lang w:val="sr-Latn-RS"/>
        </w:rPr>
        <w:t>teritoriji</w:t>
      </w:r>
      <w:r w:rsidR="00B77BF8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članice, </w:t>
      </w:r>
      <w:r w:rsidR="00192E1A">
        <w:rPr>
          <w:rFonts w:ascii="Verdana" w:eastAsia="Times New Roman" w:hAnsi="Verdana"/>
          <w:sz w:val="18"/>
          <w:szCs w:val="18"/>
          <w:lang w:val="sr-Latn-RS"/>
        </w:rPr>
        <w:t>ta carinarnica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73634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73634">
        <w:rPr>
          <w:rFonts w:ascii="Verdana" w:eastAsia="Times New Roman" w:hAnsi="Verdana"/>
          <w:sz w:val="18"/>
          <w:szCs w:val="18"/>
          <w:lang w:val="sr-Latn-RS"/>
        </w:rPr>
        <w:t>prekida radnju tranzita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ako su ispunjeni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za </w:t>
      </w:r>
      <w:r w:rsidR="00873634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6C66F0" w:rsidRDefault="006B1C2E" w:rsidP="00BE4665">
      <w:pPr>
        <w:numPr>
          <w:ilvl w:val="0"/>
          <w:numId w:val="5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Ako država članica </w:t>
      </w:r>
      <w:r w:rsidR="00180F66" w:rsidRPr="006C66F0">
        <w:rPr>
          <w:rFonts w:ascii="Verdana" w:eastAsia="Times New Roman" w:hAnsi="Verdana"/>
          <w:sz w:val="18"/>
          <w:szCs w:val="18"/>
          <w:lang w:val="sr-Latn-RS"/>
        </w:rPr>
        <w:t xml:space="preserve">za </w:t>
      </w:r>
      <w:r w:rsidR="00180F66"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="00180F66" w:rsidRPr="006C66F0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180F66">
        <w:rPr>
          <w:rFonts w:ascii="Verdana" w:eastAsia="Times New Roman" w:hAnsi="Verdana"/>
          <w:sz w:val="18"/>
          <w:szCs w:val="18"/>
          <w:lang w:val="sr-Latn-RS"/>
        </w:rPr>
        <w:t xml:space="preserve">tranzitu </w:t>
      </w:r>
      <w:r>
        <w:rPr>
          <w:rFonts w:ascii="Verdana" w:eastAsia="Times New Roman" w:hAnsi="Verdana"/>
          <w:sz w:val="18"/>
          <w:szCs w:val="18"/>
          <w:lang w:val="sr-Latn-RS"/>
        </w:rPr>
        <w:t>zahteva je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mstvo u obliku </w:t>
      </w:r>
      <w:r w:rsidR="00DF558D">
        <w:rPr>
          <w:rFonts w:ascii="Verdana" w:eastAsia="Times New Roman" w:hAnsi="Verdana"/>
          <w:sz w:val="18"/>
          <w:szCs w:val="18"/>
          <w:lang w:val="sr-Latn-RS"/>
        </w:rPr>
        <w:t>sredstva obezbeđenja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DF558D">
        <w:rPr>
          <w:rFonts w:ascii="Verdana" w:eastAsia="Times New Roman" w:hAnsi="Verdana"/>
          <w:sz w:val="18"/>
          <w:szCs w:val="18"/>
          <w:lang w:val="sr-Latn-RS"/>
        </w:rPr>
        <w:t>depozita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 ili nekog drugog</w:t>
      </w:r>
      <w:r w:rsidR="006C66F0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80F66">
        <w:rPr>
          <w:rFonts w:ascii="Verdana" w:eastAsia="Times New Roman" w:hAnsi="Verdana"/>
          <w:sz w:val="18"/>
          <w:szCs w:val="18"/>
          <w:lang w:val="sr-Latn-RS"/>
        </w:rPr>
        <w:t>neprim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erenog </w:t>
      </w:r>
      <w:r w:rsidR="00180F66">
        <w:rPr>
          <w:rFonts w:ascii="Verdana" w:eastAsia="Times New Roman" w:hAnsi="Verdana"/>
          <w:sz w:val="18"/>
          <w:szCs w:val="18"/>
          <w:lang w:val="sr-Latn-RS"/>
        </w:rPr>
        <w:t>novčanog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180F66">
        <w:rPr>
          <w:rFonts w:ascii="Verdana" w:eastAsia="Times New Roman" w:hAnsi="Verdana"/>
          <w:sz w:val="18"/>
          <w:szCs w:val="18"/>
          <w:lang w:val="sr-Latn-RS"/>
        </w:rPr>
        <w:t>nenovčanog</w:t>
      </w:r>
      <w:r w:rsidR="001E5321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4"/>
      </w:r>
      <w:r w:rsidR="00180F66">
        <w:rPr>
          <w:rFonts w:ascii="Verdana" w:eastAsia="Times New Roman" w:hAnsi="Verdana"/>
          <w:b/>
          <w:sz w:val="18"/>
          <w:szCs w:val="18"/>
          <w:vertAlign w:val="superscript"/>
          <w:lang w:val="sr-Latn-RS"/>
        </w:rPr>
        <w:t xml:space="preserve"> 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>instrumenta</w:t>
      </w:r>
      <w:r w:rsidR="006F250B">
        <w:rPr>
          <w:rFonts w:ascii="Verdana" w:eastAsia="Times New Roman" w:hAnsi="Verdana"/>
          <w:sz w:val="18"/>
          <w:szCs w:val="18"/>
          <w:lang w:val="sr-Latn-RS"/>
        </w:rPr>
        <w:t>, takvo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F250B">
        <w:rPr>
          <w:rFonts w:ascii="Verdana" w:eastAsia="Times New Roman" w:hAnsi="Verdana"/>
          <w:sz w:val="18"/>
          <w:szCs w:val="18"/>
          <w:lang w:val="sr-Latn-RS"/>
        </w:rPr>
        <w:t>jem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stvo </w:t>
      </w:r>
      <w:r w:rsidR="006F250B">
        <w:rPr>
          <w:rFonts w:ascii="Verdana" w:eastAsia="Times New Roman" w:hAnsi="Verdana"/>
          <w:sz w:val="18"/>
          <w:szCs w:val="18"/>
          <w:lang w:val="sr-Latn-RS"/>
        </w:rPr>
        <w:t xml:space="preserve">je 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ograničeno na </w:t>
      </w:r>
      <w:r w:rsidR="008F2134">
        <w:rPr>
          <w:rFonts w:ascii="Verdana" w:eastAsia="Times New Roman" w:hAnsi="Verdana"/>
          <w:sz w:val="18"/>
          <w:szCs w:val="18"/>
          <w:lang w:val="sr-Latn-RS"/>
        </w:rPr>
        <w:t>obezbeđenje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 da su ispunjeni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i koji proizlaze iz takvog </w:t>
      </w:r>
      <w:r w:rsidR="00744417">
        <w:rPr>
          <w:rFonts w:ascii="Verdana" w:eastAsia="Times New Roman" w:hAnsi="Verdana"/>
          <w:sz w:val="18"/>
          <w:szCs w:val="18"/>
          <w:lang w:val="sr-Latn-RS"/>
        </w:rPr>
        <w:t>saobraćaja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744417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="007250B7" w:rsidRPr="006C66F0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5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3" w:name="page40"/>
      <w:bookmarkEnd w:id="33"/>
      <w:r w:rsidRPr="003436FE">
        <w:rPr>
          <w:rFonts w:ascii="Verdana" w:eastAsia="Times New Roman" w:hAnsi="Verdana"/>
          <w:sz w:val="18"/>
          <w:szCs w:val="18"/>
          <w:lang w:val="sr-Latn-RS"/>
        </w:rPr>
        <w:t>Kada država čl</w:t>
      </w:r>
      <w:r w:rsidR="00D3240F">
        <w:rPr>
          <w:rFonts w:ascii="Verdana" w:eastAsia="Times New Roman" w:hAnsi="Verdana"/>
          <w:sz w:val="18"/>
          <w:szCs w:val="18"/>
          <w:lang w:val="sr-Latn-RS"/>
        </w:rPr>
        <w:t>anica utvrdi da su ispunjeni 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za </w:t>
      </w:r>
      <w:r w:rsidR="00D3240F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j</w:t>
      </w:r>
      <w:r w:rsidR="00FF5A2C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mstvo se bez odlaganja oslobađa.</w:t>
      </w:r>
    </w:p>
    <w:p w:rsidR="007250B7" w:rsidRPr="003436FE" w:rsidRDefault="007250B7" w:rsidP="00BE4665">
      <w:pPr>
        <w:numPr>
          <w:ilvl w:val="0"/>
          <w:numId w:val="5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članica dopušta, na</w:t>
      </w:r>
      <w:r w:rsidR="00EC3906">
        <w:rPr>
          <w:rFonts w:ascii="Verdana" w:eastAsia="Times New Roman" w:hAnsi="Verdana"/>
          <w:sz w:val="18"/>
          <w:szCs w:val="18"/>
          <w:lang w:val="sr-Latn-RS"/>
        </w:rPr>
        <w:t xml:space="preserve"> način koji je u skladu s njen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 zakon</w:t>
      </w:r>
      <w:r w:rsidR="00E46659">
        <w:rPr>
          <w:rFonts w:ascii="Verdana" w:eastAsia="Times New Roman" w:hAnsi="Verdana"/>
          <w:sz w:val="18"/>
          <w:szCs w:val="18"/>
          <w:lang w:val="sr-Latn-RS"/>
        </w:rPr>
        <w:t>ima i propisima, sveobuhvatna 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mstva koja uključuju višestruke transakcije za iste </w:t>
      </w:r>
      <w:r w:rsidR="00E46659">
        <w:rPr>
          <w:rFonts w:ascii="Verdana" w:eastAsia="Times New Roman" w:hAnsi="Verdana"/>
          <w:sz w:val="18"/>
          <w:szCs w:val="18"/>
          <w:lang w:val="sr-Latn-RS"/>
        </w:rPr>
        <w:t>subjekte</w:t>
      </w:r>
      <w:r w:rsidR="00A32E11">
        <w:rPr>
          <w:rFonts w:ascii="Verdana" w:eastAsia="Times New Roman" w:hAnsi="Verdana"/>
          <w:sz w:val="18"/>
          <w:szCs w:val="18"/>
          <w:lang w:val="sr-Latn-RS"/>
        </w:rPr>
        <w:t xml:space="preserve"> ili obnovu 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mstava bez oslobađanja za naknadne pošiljke.</w:t>
      </w:r>
    </w:p>
    <w:p w:rsidR="007250B7" w:rsidRPr="003436FE" w:rsidRDefault="007250B7" w:rsidP="00BE4665">
      <w:pPr>
        <w:numPr>
          <w:ilvl w:val="0"/>
          <w:numId w:val="5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članica objavljuje relevantne informacije koje koristi za određivanje j</w:t>
      </w:r>
      <w:r w:rsidR="003D1534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mstva, uključujući za jednu transakciju i, ako je </w:t>
      </w:r>
      <w:r w:rsidR="00A4475A">
        <w:rPr>
          <w:rFonts w:ascii="Verdana" w:eastAsia="Times New Roman" w:hAnsi="Verdana"/>
          <w:sz w:val="18"/>
          <w:szCs w:val="18"/>
          <w:lang w:val="sr-Latn-RS"/>
        </w:rPr>
        <w:t xml:space="preserve">to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primenjivo, j</w:t>
      </w:r>
      <w:r w:rsidR="009B4C0F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mstva za višestruke transakcije.</w:t>
      </w:r>
    </w:p>
    <w:p w:rsidR="007250B7" w:rsidRPr="003436FE" w:rsidRDefault="007250B7" w:rsidP="00BE4665">
      <w:pPr>
        <w:numPr>
          <w:ilvl w:val="0"/>
          <w:numId w:val="5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može </w:t>
      </w:r>
      <w:r w:rsidR="00F458BA">
        <w:rPr>
          <w:rFonts w:ascii="Verdana" w:eastAsia="Times New Roman" w:hAnsi="Verdana"/>
          <w:sz w:val="18"/>
          <w:szCs w:val="18"/>
          <w:lang w:val="sr-Latn-RS"/>
        </w:rPr>
        <w:t>da zahteva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458BA">
        <w:rPr>
          <w:rFonts w:ascii="Verdana" w:eastAsia="Times New Roman" w:hAnsi="Verdana"/>
          <w:sz w:val="18"/>
          <w:szCs w:val="18"/>
          <w:lang w:val="sr-Latn-RS"/>
        </w:rPr>
        <w:t>upotrebu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carinskih konvoja ili carinske pratnje za </w:t>
      </w:r>
      <w:r w:rsidR="00D429EC">
        <w:rPr>
          <w:rFonts w:ascii="Verdana" w:eastAsia="Times New Roman" w:hAnsi="Verdana"/>
          <w:sz w:val="18"/>
          <w:szCs w:val="18"/>
          <w:lang w:val="sr-Latn-RS"/>
        </w:rPr>
        <w:t>saobraćaj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D429EC">
        <w:rPr>
          <w:rFonts w:ascii="Verdana" w:eastAsia="Times New Roman" w:hAnsi="Verdana"/>
          <w:sz w:val="18"/>
          <w:szCs w:val="18"/>
          <w:lang w:val="sr-Latn-RS"/>
        </w:rPr>
        <w:t>tranzitu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samo u okolnostima koje predstavljaju veliki rizik ili kada se poštovanje carinskih zakona i propisa ne može </w:t>
      </w:r>
      <w:r w:rsidR="0048420D"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8420D">
        <w:rPr>
          <w:rFonts w:ascii="Verdana" w:eastAsia="Times New Roman" w:hAnsi="Verdana"/>
          <w:sz w:val="18"/>
          <w:szCs w:val="18"/>
          <w:lang w:val="sr-Latn-RS"/>
        </w:rPr>
        <w:t>korišćenjem 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mstava. </w:t>
      </w:r>
      <w:r w:rsidR="00D91DFB">
        <w:rPr>
          <w:rFonts w:ascii="Verdana" w:eastAsia="Times New Roman" w:hAnsi="Verdana"/>
          <w:sz w:val="18"/>
          <w:szCs w:val="18"/>
          <w:lang w:val="sr-Latn-RS"/>
        </w:rPr>
        <w:t>Opšta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pravila koja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carinske konvoje ili carinsku pratnju</w:t>
      </w:r>
      <w:r w:rsidR="007A40EB">
        <w:rPr>
          <w:rFonts w:ascii="Verdana" w:eastAsia="Times New Roman" w:hAnsi="Verdana"/>
          <w:sz w:val="18"/>
          <w:szCs w:val="18"/>
          <w:lang w:val="sr-Latn-RS"/>
        </w:rPr>
        <w:t xml:space="preserve"> objavljuju se u skladu s člano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 1.</w:t>
      </w:r>
    </w:p>
    <w:p w:rsidR="007250B7" w:rsidRPr="003436FE" w:rsidRDefault="007250B7" w:rsidP="00BE4665">
      <w:pPr>
        <w:numPr>
          <w:ilvl w:val="0"/>
          <w:numId w:val="52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nastoje </w:t>
      </w:r>
      <w:r w:rsidR="002E0FF2">
        <w:rPr>
          <w:rFonts w:ascii="Verdana" w:eastAsia="Times New Roman" w:hAnsi="Verdana"/>
          <w:sz w:val="18"/>
          <w:szCs w:val="18"/>
          <w:lang w:val="sr-Latn-RS"/>
        </w:rPr>
        <w:t xml:space="preserve">da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ostvar</w:t>
      </w:r>
      <w:r w:rsidR="002E0FF2">
        <w:rPr>
          <w:rFonts w:ascii="Verdana" w:eastAsia="Times New Roman" w:hAnsi="Verdana"/>
          <w:sz w:val="18"/>
          <w:szCs w:val="18"/>
          <w:lang w:val="sr-Latn-RS"/>
        </w:rPr>
        <w:t xml:space="preserve">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međusobnu s</w:t>
      </w:r>
      <w:r w:rsidR="00F45DDF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radnju i koordinaciju u cilju </w:t>
      </w:r>
      <w:r w:rsidR="00B21F03">
        <w:rPr>
          <w:rFonts w:ascii="Verdana" w:eastAsia="Times New Roman" w:hAnsi="Verdana"/>
          <w:sz w:val="18"/>
          <w:szCs w:val="18"/>
          <w:lang w:val="sr-Latn-RS"/>
        </w:rPr>
        <w:t>unapređenja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slobode </w:t>
      </w:r>
      <w:r w:rsidR="00B21F03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 Takva s</w:t>
      </w:r>
      <w:r w:rsidR="003049DF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radnja i koordinacija može uključivati, ali nije ograničena na, dogovor oko:</w:t>
      </w:r>
    </w:p>
    <w:p w:rsidR="007250B7" w:rsidRPr="003436FE" w:rsidRDefault="007250B7" w:rsidP="00BE4665">
      <w:pPr>
        <w:numPr>
          <w:ilvl w:val="1"/>
          <w:numId w:val="5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naknada;</w:t>
      </w:r>
    </w:p>
    <w:p w:rsidR="007250B7" w:rsidRPr="003436FE" w:rsidRDefault="007250B7" w:rsidP="00BE4665">
      <w:pPr>
        <w:numPr>
          <w:ilvl w:val="1"/>
          <w:numId w:val="5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formalnosti i pravnih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i</w:t>
      </w:r>
    </w:p>
    <w:p w:rsidR="007250B7" w:rsidRPr="003436FE" w:rsidRDefault="00B84D79" w:rsidP="00BE4665">
      <w:pPr>
        <w:numPr>
          <w:ilvl w:val="1"/>
          <w:numId w:val="52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primene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režima </w:t>
      </w:r>
      <w:r w:rsidR="009C23D8">
        <w:rPr>
          <w:rFonts w:ascii="Verdana" w:eastAsia="Times New Roman" w:hAnsi="Verdana"/>
          <w:sz w:val="18"/>
          <w:szCs w:val="18"/>
          <w:lang w:val="sr-Latn-RS"/>
        </w:rPr>
        <w:t>tranzita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praksi.</w:t>
      </w:r>
    </w:p>
    <w:p w:rsidR="007250B7" w:rsidRPr="003436FE" w:rsidRDefault="007250B7" w:rsidP="00BE4665">
      <w:pPr>
        <w:numPr>
          <w:ilvl w:val="0"/>
          <w:numId w:val="5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4" w:name="page41"/>
      <w:bookmarkEnd w:id="34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 nastoji </w:t>
      </w:r>
      <w:r w:rsidR="005A5FE0">
        <w:rPr>
          <w:rFonts w:ascii="Verdana" w:eastAsia="Times New Roman" w:hAnsi="Verdana"/>
          <w:sz w:val="18"/>
          <w:szCs w:val="18"/>
          <w:lang w:val="sr-Latn-RS"/>
        </w:rPr>
        <w:t xml:space="preserve">da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imen</w:t>
      </w:r>
      <w:r w:rsidR="005A5FE0">
        <w:rPr>
          <w:rFonts w:ascii="Verdana" w:eastAsia="Times New Roman" w:hAnsi="Verdana"/>
          <w:sz w:val="18"/>
          <w:szCs w:val="18"/>
          <w:lang w:val="sr-Latn-RS"/>
        </w:rPr>
        <w:t xml:space="preserve">uje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nacionalnog koordinatora za </w:t>
      </w:r>
      <w:r w:rsidR="00D26F23">
        <w:rPr>
          <w:rFonts w:ascii="Verdana" w:eastAsia="Times New Roman" w:hAnsi="Verdana"/>
          <w:sz w:val="18"/>
          <w:szCs w:val="18"/>
          <w:lang w:val="sr-Latn-RS"/>
        </w:rPr>
        <w:t>tranzit</w:t>
      </w:r>
      <w:r w:rsidR="00DB4480">
        <w:rPr>
          <w:rFonts w:ascii="Verdana" w:eastAsia="Times New Roman" w:hAnsi="Verdana"/>
          <w:sz w:val="18"/>
          <w:szCs w:val="18"/>
          <w:lang w:val="sr-Latn-RS"/>
        </w:rPr>
        <w:t xml:space="preserve"> ko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m</w:t>
      </w:r>
      <w:r w:rsidR="00DB4480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mogu uputiti svi upiti i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dlozi drugih članica koji se odnose na </w:t>
      </w:r>
      <w:r w:rsidR="00A536A1">
        <w:rPr>
          <w:rFonts w:ascii="Verdana" w:eastAsia="Times New Roman" w:hAnsi="Verdana"/>
          <w:sz w:val="18"/>
          <w:szCs w:val="18"/>
          <w:lang w:val="sr-Latn-RS"/>
        </w:rPr>
        <w:t>kvalitetno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536A1">
        <w:rPr>
          <w:rFonts w:ascii="Verdana" w:eastAsia="Times New Roman" w:hAnsi="Verdana"/>
          <w:sz w:val="18"/>
          <w:szCs w:val="18"/>
          <w:lang w:val="sr-Latn-RS"/>
        </w:rPr>
        <w:t>funkcionisanje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operacija </w:t>
      </w:r>
      <w:r w:rsidR="00A536A1">
        <w:rPr>
          <w:rFonts w:ascii="Verdana" w:eastAsia="Times New Roman" w:hAnsi="Verdana"/>
          <w:sz w:val="18"/>
          <w:szCs w:val="18"/>
          <w:lang w:val="sr-Latn-RS"/>
        </w:rPr>
        <w:t>tranzita.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6C5BA2" w:rsidRDefault="00107626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6C5BA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12: CARINSKA SARADNJA</w:t>
      </w:r>
    </w:p>
    <w:p w:rsidR="007250B7" w:rsidRPr="00107626" w:rsidRDefault="00107626" w:rsidP="00BE4665">
      <w:pPr>
        <w:snapToGrid w:val="0"/>
        <w:spacing w:before="120" w:line="276" w:lineRule="auto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="00A920BC" w:rsidRPr="0010762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M</w:t>
      </w:r>
      <w:r w:rsidR="007250B7" w:rsidRPr="0010762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ere kojima se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podstiču</w:t>
      </w:r>
      <w:r w:rsidR="007250B7" w:rsidRPr="0010762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usklađenost i s</w:t>
      </w:r>
      <w:r w:rsidR="00C94DFD" w:rsidRPr="0010762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a</w:t>
      </w:r>
      <w:r w:rsidR="007250B7" w:rsidRPr="0010762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radnja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Članice su s</w:t>
      </w:r>
      <w:r w:rsidR="000138B5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glasne da je važno </w:t>
      </w:r>
      <w:r w:rsidR="00474800"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74800">
        <w:rPr>
          <w:rFonts w:ascii="Verdana" w:eastAsia="Times New Roman" w:hAnsi="Verdana"/>
          <w:sz w:val="18"/>
          <w:szCs w:val="18"/>
          <w:lang w:val="sr-Latn-RS"/>
        </w:rPr>
        <w:t>da su njihovi trgovci sv</w:t>
      </w:r>
      <w:r w:rsidR="00F51496">
        <w:rPr>
          <w:rFonts w:ascii="Verdana" w:eastAsia="Times New Roman" w:hAnsi="Verdana"/>
          <w:sz w:val="18"/>
          <w:szCs w:val="18"/>
          <w:lang w:val="sr-Latn-RS"/>
        </w:rPr>
        <w:t>esni svojih obav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eza usklađivanja, </w:t>
      </w:r>
      <w:r w:rsidR="00F51496">
        <w:rPr>
          <w:rFonts w:ascii="Verdana" w:eastAsia="Times New Roman" w:hAnsi="Verdana"/>
          <w:sz w:val="18"/>
          <w:szCs w:val="18"/>
          <w:lang w:val="sr-Latn-RS"/>
        </w:rPr>
        <w:t>podsticati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dobrovoljno usklađivanje kako bi se uvoznicima omogućilo da sami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isprave nepravilnosti bez </w:t>
      </w:r>
      <w:r w:rsidR="003E666E">
        <w:rPr>
          <w:rFonts w:ascii="Verdana" w:eastAsia="Times New Roman" w:hAnsi="Verdana"/>
          <w:sz w:val="18"/>
          <w:szCs w:val="18"/>
          <w:lang w:val="sr-Latn-RS"/>
        </w:rPr>
        <w:t>izricanja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kazn</w:t>
      </w:r>
      <w:r w:rsidR="003E666E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od</w:t>
      </w:r>
      <w:r w:rsidR="007C4DF1">
        <w:rPr>
          <w:rFonts w:ascii="Verdana" w:eastAsia="Times New Roman" w:hAnsi="Verdana"/>
          <w:sz w:val="18"/>
          <w:szCs w:val="18"/>
          <w:lang w:val="sr-Latn-RS"/>
        </w:rPr>
        <w:t>govarajućim okolnostima i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eniti mere za usklađivanje radi pokretanja sn</w:t>
      </w:r>
      <w:r w:rsidR="00E51CE4">
        <w:rPr>
          <w:rFonts w:ascii="Verdana" w:eastAsia="Times New Roman" w:hAnsi="Verdana"/>
          <w:sz w:val="18"/>
          <w:szCs w:val="18"/>
          <w:lang w:val="sr-Latn-RS"/>
        </w:rPr>
        <w:t>ažnijih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era za trgovce koji nisu usklađeni</w:t>
      </w:r>
      <w:r w:rsidR="00437CE9">
        <w:rPr>
          <w:rFonts w:ascii="Verdana" w:eastAsia="Times New Roman" w:hAnsi="Verdana"/>
          <w:sz w:val="18"/>
          <w:szCs w:val="18"/>
          <w:lang w:val="sr-Latn-RS"/>
        </w:rPr>
        <w:t>.</w:t>
      </w:r>
      <w:r w:rsidR="00437CE9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5"/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</w:t>
      </w:r>
      <w:r w:rsidR="009C2DA9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="00B02851">
        <w:rPr>
          <w:rFonts w:ascii="Verdana" w:eastAsia="Times New Roman" w:hAnsi="Verdana"/>
          <w:sz w:val="18"/>
          <w:szCs w:val="18"/>
          <w:lang w:val="sr-Latn-RS"/>
        </w:rPr>
        <w:t xml:space="preserve"> na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enu informacija o najboljoj praksi u upravljanju poštovanjem carinskih propisa, uključujući putem Odbora. Članice se </w:t>
      </w:r>
      <w:r w:rsidR="00E1007B">
        <w:rPr>
          <w:rFonts w:ascii="Verdana" w:eastAsia="Times New Roman" w:hAnsi="Verdana"/>
          <w:sz w:val="18"/>
          <w:szCs w:val="18"/>
          <w:lang w:val="sr-Latn-RS"/>
        </w:rPr>
        <w:t>podstiču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</w:t>
      </w:r>
      <w:r w:rsidR="001B51EE">
        <w:rPr>
          <w:rFonts w:ascii="Verdana" w:eastAsia="Times New Roman" w:hAnsi="Verdana"/>
          <w:sz w:val="18"/>
          <w:szCs w:val="18"/>
          <w:lang w:val="sr-Latn-RS"/>
        </w:rPr>
        <w:t>s</w:t>
      </w:r>
      <w:r w:rsidR="00E1007B">
        <w:rPr>
          <w:rFonts w:ascii="Verdana" w:eastAsia="Times New Roman" w:hAnsi="Verdana"/>
          <w:sz w:val="18"/>
          <w:szCs w:val="18"/>
          <w:lang w:val="sr-Latn-RS"/>
        </w:rPr>
        <w:t>a</w:t>
      </w:r>
      <w:r w:rsidR="001B51EE">
        <w:rPr>
          <w:rFonts w:ascii="Verdana" w:eastAsia="Times New Roman" w:hAnsi="Verdana"/>
          <w:sz w:val="18"/>
          <w:szCs w:val="18"/>
          <w:lang w:val="sr-Latn-RS"/>
        </w:rPr>
        <w:t>radnju u davanju tehničkih sm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ernica ili pružanju pomoći i </w:t>
      </w:r>
      <w:r w:rsidR="001F2728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FE7514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00359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potrebe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primene</w:t>
      </w:r>
      <w:r w:rsidR="001B51EE">
        <w:rPr>
          <w:rFonts w:ascii="Verdana" w:eastAsia="Times New Roman" w:hAnsi="Verdana"/>
          <w:sz w:val="18"/>
          <w:szCs w:val="18"/>
          <w:lang w:val="sr-Latn-RS"/>
        </w:rPr>
        <w:t xml:space="preserve">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era za u</w:t>
      </w:r>
      <w:r w:rsidR="00C9228E">
        <w:rPr>
          <w:rFonts w:ascii="Verdana" w:eastAsia="Times New Roman" w:hAnsi="Verdana"/>
          <w:sz w:val="18"/>
          <w:szCs w:val="18"/>
          <w:lang w:val="sr-Latn-RS"/>
        </w:rPr>
        <w:t>sklađivanje i jačanja njihove 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elotvornosti.</w:t>
      </w:r>
    </w:p>
    <w:p w:rsidR="007250B7" w:rsidRPr="00C2047E" w:rsidRDefault="00C2047E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2. Razm</w:t>
      </w:r>
      <w:r w:rsidR="007250B7" w:rsidRPr="00C204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ena informacija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2.1.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FE7514">
        <w:rPr>
          <w:rFonts w:ascii="Verdana" w:eastAsia="Times New Roman" w:hAnsi="Verdana"/>
          <w:sz w:val="18"/>
          <w:szCs w:val="18"/>
          <w:lang w:val="sr-Latn-RS"/>
        </w:rPr>
        <w:t>u skladu sa</w:t>
      </w:r>
      <w:r w:rsidR="00145DD8">
        <w:rPr>
          <w:rFonts w:ascii="Verdana" w:eastAsia="Times New Roman" w:hAnsi="Verdana"/>
          <w:sz w:val="18"/>
          <w:szCs w:val="18"/>
          <w:lang w:val="sr-Latn-RS"/>
        </w:rPr>
        <w:t xml:space="preserve"> odredbama ovog člana, članice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</w:t>
      </w:r>
      <w:r w:rsidR="00F5643B">
        <w:rPr>
          <w:rFonts w:ascii="Verdana" w:eastAsia="Times New Roman" w:hAnsi="Verdana"/>
          <w:sz w:val="18"/>
          <w:szCs w:val="18"/>
          <w:lang w:val="sr-Latn-RS"/>
        </w:rPr>
        <w:t xml:space="preserve">uju informacije utvrđene u </w:t>
      </w:r>
      <w:r w:rsidR="00EB1F81">
        <w:rPr>
          <w:rFonts w:ascii="Verdana" w:eastAsia="Times New Roman" w:hAnsi="Verdana"/>
          <w:sz w:val="18"/>
          <w:szCs w:val="18"/>
          <w:lang w:val="sr-Latn-RS"/>
        </w:rPr>
        <w:t>stavu</w:t>
      </w:r>
      <w:r w:rsidR="00F5643B">
        <w:rPr>
          <w:rFonts w:ascii="Verdana" w:eastAsia="Times New Roman" w:hAnsi="Verdana"/>
          <w:sz w:val="18"/>
          <w:szCs w:val="18"/>
          <w:lang w:val="sr-Latn-RS"/>
        </w:rPr>
        <w:t xml:space="preserve"> 6.1, </w:t>
      </w:r>
      <w:r w:rsidR="00EB1F81">
        <w:rPr>
          <w:rFonts w:ascii="Verdana" w:eastAsia="Times New Roman" w:hAnsi="Verdana"/>
          <w:sz w:val="18"/>
          <w:szCs w:val="18"/>
          <w:lang w:val="sr-Latn-RS"/>
        </w:rPr>
        <w:t>tačk</w:t>
      </w:r>
      <w:r w:rsidR="00284D10">
        <w:rPr>
          <w:rFonts w:ascii="Verdana" w:eastAsia="Times New Roman" w:hAnsi="Verdana"/>
          <w:sz w:val="18"/>
          <w:szCs w:val="18"/>
          <w:lang w:val="sr-Latn-RS"/>
        </w:rPr>
        <w:t>a</w:t>
      </w:r>
      <w:r w:rsidR="00F5643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(b)</w:t>
      </w:r>
      <w:r w:rsidR="003F1642">
        <w:rPr>
          <w:rFonts w:ascii="Verdana" w:eastAsia="Times New Roman" w:hAnsi="Verdana"/>
          <w:sz w:val="18"/>
          <w:szCs w:val="18"/>
          <w:lang w:val="sr-Latn-RS"/>
        </w:rPr>
        <w:t xml:space="preserve"> i/ili (c) za potrebu prov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ere uvozne ili izvozne deklaracije u utvrđenim s</w:t>
      </w:r>
      <w:r w:rsidR="00EB0418">
        <w:rPr>
          <w:rFonts w:ascii="Verdana" w:eastAsia="Times New Roman" w:hAnsi="Verdana"/>
          <w:sz w:val="18"/>
          <w:szCs w:val="18"/>
          <w:lang w:val="sr-Latn-RS"/>
        </w:rPr>
        <w:t>lučajevima kada postoje opravdani razlozi da se posumnja u istinitost ili 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čnost deklaracije.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5" w:name="page42"/>
      <w:bookmarkEnd w:id="35"/>
      <w:r w:rsidRPr="003436FE">
        <w:rPr>
          <w:rFonts w:ascii="Verdana" w:eastAsia="Times New Roman" w:hAnsi="Verdana"/>
          <w:sz w:val="18"/>
          <w:szCs w:val="18"/>
          <w:lang w:val="sr-Latn-RS"/>
        </w:rPr>
        <w:t>2.2.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>Svaka članica dost</w:t>
      </w:r>
      <w:r w:rsidR="00EB27AC">
        <w:rPr>
          <w:rFonts w:ascii="Verdana" w:eastAsia="Times New Roman" w:hAnsi="Verdana"/>
          <w:sz w:val="18"/>
          <w:szCs w:val="18"/>
          <w:lang w:val="sr-Latn-RS"/>
        </w:rPr>
        <w:t>avlja Odboru podatke o svojoj ta</w:t>
      </w:r>
      <w:r w:rsidR="006B13A0">
        <w:rPr>
          <w:rFonts w:ascii="Verdana" w:eastAsia="Times New Roman" w:hAnsi="Verdana"/>
          <w:sz w:val="18"/>
          <w:szCs w:val="18"/>
          <w:lang w:val="sr-Latn-RS"/>
        </w:rPr>
        <w:t>čki za kontakt za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enu ovih informacija.</w:t>
      </w:r>
    </w:p>
    <w:p w:rsidR="007250B7" w:rsidRPr="00C2047E" w:rsidRDefault="00C2047E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3. </w:t>
      </w:r>
      <w:r w:rsidR="007533D4" w:rsidRPr="00C204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Prov</w:t>
      </w:r>
      <w:r w:rsidR="007250B7" w:rsidRPr="00C2047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era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Članica traži informacije tek nakon što je izvrš</w:t>
      </w:r>
      <w:r w:rsidR="008D141D">
        <w:rPr>
          <w:rFonts w:ascii="Verdana" w:eastAsia="Times New Roman" w:hAnsi="Verdana"/>
          <w:sz w:val="18"/>
          <w:szCs w:val="18"/>
          <w:lang w:val="sr-Latn-RS"/>
        </w:rPr>
        <w:t>ila odgovarajuće postupke prove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re uvozne ili izvozne deklaracije i nakon što je izvršila </w:t>
      </w:r>
      <w:r w:rsidR="007F72A2">
        <w:rPr>
          <w:rFonts w:ascii="Verdana" w:eastAsia="Times New Roman" w:hAnsi="Verdana"/>
          <w:sz w:val="18"/>
          <w:szCs w:val="18"/>
          <w:lang w:val="sr-Latn-RS"/>
        </w:rPr>
        <w:t>kontrolu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dostupne relevantne dokumentacije.</w:t>
      </w:r>
    </w:p>
    <w:p w:rsidR="007250B7" w:rsidRPr="008804CC" w:rsidRDefault="008804CC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4. </w:t>
      </w:r>
      <w:r w:rsidR="00B84D79" w:rsidRPr="008804CC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Zahtev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</w:t>
      </w:r>
      <w:r w:rsidR="00714F64">
        <w:rPr>
          <w:rFonts w:ascii="Verdana" w:eastAsia="Times New Roman" w:hAnsi="Verdana"/>
          <w:sz w:val="18"/>
          <w:szCs w:val="18"/>
          <w:lang w:val="sr-Latn-RS"/>
        </w:rPr>
        <w:t>koja podnosi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dostavlja članici </w:t>
      </w:r>
      <w:r w:rsidR="00714F64">
        <w:rPr>
          <w:rFonts w:ascii="Verdana" w:eastAsia="Times New Roman" w:hAnsi="Verdana"/>
          <w:sz w:val="18"/>
          <w:szCs w:val="18"/>
          <w:lang w:val="sr-Latn-RS"/>
        </w:rPr>
        <w:t>kojoj je zahtev upućen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5321B">
        <w:rPr>
          <w:rFonts w:ascii="Verdana" w:eastAsia="Times New Roman" w:hAnsi="Verdana"/>
          <w:sz w:val="18"/>
          <w:szCs w:val="18"/>
          <w:lang w:val="sr-Latn-RS"/>
        </w:rPr>
        <w:t>pisme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papirn</w:t>
      </w:r>
      <w:r w:rsidR="00B84CC7">
        <w:rPr>
          <w:rFonts w:ascii="Verdana" w:eastAsia="Times New Roman" w:hAnsi="Verdana"/>
          <w:sz w:val="18"/>
          <w:szCs w:val="18"/>
          <w:lang w:val="sr-Latn-RS"/>
        </w:rPr>
        <w:t xml:space="preserve">om ili elektronskom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obliku na uzajamn</w:t>
      </w:r>
      <w:r w:rsidR="00590FB7">
        <w:rPr>
          <w:rFonts w:ascii="Verdana" w:eastAsia="Times New Roman" w:hAnsi="Verdana"/>
          <w:sz w:val="18"/>
          <w:szCs w:val="18"/>
          <w:lang w:val="sr-Latn-RS"/>
        </w:rPr>
        <w:t>o dogovorenom službenom jeziku STO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drugom uzajamno dogovorenom jeziku, uključujući:</w:t>
      </w:r>
    </w:p>
    <w:p w:rsidR="007250B7" w:rsidRDefault="007250B7" w:rsidP="00BE4665">
      <w:pPr>
        <w:numPr>
          <w:ilvl w:val="0"/>
          <w:numId w:val="5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predmet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uključujući, ako je potrebno i dostupno, broj kojim se utvrđuje izvozna deklaracija koja odgovara predmetnoj uvoznoj deklaraciji;</w:t>
      </w:r>
    </w:p>
    <w:p w:rsidR="007250B7" w:rsidRPr="003436FE" w:rsidRDefault="007250B7" w:rsidP="00BE4665">
      <w:pPr>
        <w:numPr>
          <w:ilvl w:val="0"/>
          <w:numId w:val="5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svrhu </w:t>
      </w:r>
      <w:r w:rsidR="00C91FCC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koju članica </w:t>
      </w:r>
      <w:r w:rsidR="00C91FCC">
        <w:rPr>
          <w:rFonts w:ascii="Verdana" w:eastAsia="Times New Roman" w:hAnsi="Verdana"/>
          <w:sz w:val="18"/>
          <w:szCs w:val="18"/>
          <w:lang w:val="sr-Latn-RS"/>
        </w:rPr>
        <w:t xml:space="preserve">koja podnosi zahtev </w:t>
      </w:r>
      <w:r w:rsidR="009F4D27">
        <w:rPr>
          <w:rFonts w:ascii="Verdana" w:eastAsia="Times New Roman" w:hAnsi="Verdana"/>
          <w:sz w:val="18"/>
          <w:szCs w:val="18"/>
          <w:lang w:val="sr-Latn-RS"/>
        </w:rPr>
        <w:t>potražuje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informacije ili dokumente, zajedno s</w:t>
      </w:r>
      <w:r w:rsidR="00D411EB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imenima i podacima za kontakt </w:t>
      </w:r>
      <w:r w:rsidR="00216F73">
        <w:rPr>
          <w:rFonts w:ascii="Verdana" w:eastAsia="Times New Roman" w:hAnsi="Verdana"/>
          <w:sz w:val="18"/>
          <w:szCs w:val="18"/>
          <w:lang w:val="sr-Latn-RS"/>
        </w:rPr>
        <w:t>lica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koju se odnosi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ako su poznati;</w:t>
      </w:r>
    </w:p>
    <w:p w:rsidR="007250B7" w:rsidRPr="003436FE" w:rsidRDefault="007250B7" w:rsidP="00BE4665">
      <w:pPr>
        <w:numPr>
          <w:ilvl w:val="0"/>
          <w:numId w:val="5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kada to traži članica </w:t>
      </w:r>
      <w:r w:rsidR="00A71651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potvrdu</w:t>
      </w:r>
      <w:r w:rsidR="00D52F95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6"/>
      </w:r>
      <w:hyperlink w:anchor="page42" w:history="1">
        <w:r w:rsidRPr="003436FE">
          <w:rPr>
            <w:rFonts w:ascii="Verdana" w:eastAsia="Times New Roman" w:hAnsi="Verdana"/>
            <w:sz w:val="18"/>
            <w:szCs w:val="18"/>
            <w:lang w:val="sr-Latn-RS"/>
          </w:rPr>
          <w:t xml:space="preserve"> </w:t>
        </w:r>
      </w:hyperlink>
      <w:r w:rsidR="00045733">
        <w:rPr>
          <w:rFonts w:ascii="Verdana" w:eastAsia="Times New Roman" w:hAnsi="Verdana"/>
          <w:sz w:val="18"/>
          <w:szCs w:val="18"/>
          <w:lang w:val="sr-Latn-RS"/>
        </w:rPr>
        <w:t>prov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ere, ako je potrebno;</w:t>
      </w:r>
    </w:p>
    <w:p w:rsidR="007250B7" w:rsidRPr="003436FE" w:rsidRDefault="007250B7" w:rsidP="00BE4665">
      <w:pPr>
        <w:numPr>
          <w:ilvl w:val="0"/>
          <w:numId w:val="57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posebne informacije ili tražene dokumente;</w:t>
      </w:r>
    </w:p>
    <w:p w:rsidR="007250B7" w:rsidRPr="003436FE" w:rsidRDefault="00F57A42" w:rsidP="00BE4665">
      <w:pPr>
        <w:numPr>
          <w:ilvl w:val="0"/>
          <w:numId w:val="5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6" w:name="page43"/>
      <w:bookmarkEnd w:id="36"/>
      <w:r>
        <w:rPr>
          <w:rFonts w:ascii="Verdana" w:eastAsia="Times New Roman" w:hAnsi="Verdana"/>
          <w:sz w:val="18"/>
          <w:szCs w:val="18"/>
          <w:lang w:val="sr-Latn-RS"/>
        </w:rPr>
        <w:t xml:space="preserve">identitet organa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koji je </w:t>
      </w:r>
      <w:r w:rsidR="00287B15">
        <w:rPr>
          <w:rFonts w:ascii="Verdana" w:eastAsia="Times New Roman" w:hAnsi="Verdana"/>
          <w:sz w:val="18"/>
          <w:szCs w:val="18"/>
          <w:lang w:val="sr-Latn-RS"/>
        </w:rPr>
        <w:t>podneo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5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upućivanje na odredbe u nacionalnom zakonodavstvu članice </w:t>
      </w:r>
      <w:r w:rsidR="00C65B0F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pravnom </w:t>
      </w:r>
      <w:r w:rsidR="0073472A">
        <w:rPr>
          <w:rFonts w:ascii="Verdana" w:eastAsia="Times New Roman" w:hAnsi="Verdana"/>
          <w:sz w:val="18"/>
          <w:szCs w:val="18"/>
          <w:lang w:val="sr-Latn-RS"/>
        </w:rPr>
        <w:t>sistemu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kojim se uređuje prikupljanje, zaštita, otkrivanje, </w:t>
      </w:r>
      <w:r w:rsidR="002A69AA">
        <w:rPr>
          <w:rFonts w:ascii="Verdana" w:eastAsia="Times New Roman" w:hAnsi="Verdana"/>
          <w:sz w:val="18"/>
          <w:szCs w:val="18"/>
          <w:lang w:val="sr-Latn-RS"/>
        </w:rPr>
        <w:t>zadržavanje i raspolaganje pove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rljivim informacijama i </w:t>
      </w:r>
      <w:r w:rsidR="00F144B1">
        <w:rPr>
          <w:rFonts w:ascii="Verdana" w:eastAsia="Times New Roman" w:hAnsi="Verdana"/>
          <w:sz w:val="18"/>
          <w:szCs w:val="18"/>
          <w:lang w:val="sr-Latn-RS"/>
        </w:rPr>
        <w:t>podacima o ličnosti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4.2.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Ako </w:t>
      </w:r>
      <w:r w:rsidR="00154DC9">
        <w:rPr>
          <w:rFonts w:ascii="Verdana" w:eastAsia="Times New Roman" w:hAnsi="Verdana"/>
          <w:sz w:val="18"/>
          <w:szCs w:val="18"/>
          <w:lang w:val="sr-Latn-RS"/>
        </w:rPr>
        <w:t xml:space="preserve">nije u stanju da zahtev upodobi </w:t>
      </w:r>
      <w:r w:rsidR="00F96A9E">
        <w:rPr>
          <w:rFonts w:ascii="Verdana" w:eastAsia="Times New Roman" w:hAnsi="Verdana"/>
          <w:sz w:val="18"/>
          <w:szCs w:val="18"/>
          <w:lang w:val="sr-Latn-RS"/>
        </w:rPr>
        <w:t>tačkama stava</w:t>
      </w:r>
      <w:r w:rsidR="00154DC9">
        <w:rPr>
          <w:rFonts w:ascii="Verdana" w:eastAsia="Times New Roman" w:hAnsi="Verdana"/>
          <w:sz w:val="18"/>
          <w:szCs w:val="18"/>
          <w:lang w:val="sr-Latn-RS"/>
        </w:rPr>
        <w:t xml:space="preserve"> 4.1, članica koja podnosi zahtev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to navodi u svom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u.</w:t>
      </w:r>
    </w:p>
    <w:p w:rsidR="007250B7" w:rsidRPr="00310745" w:rsidRDefault="00310745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5. </w:t>
      </w:r>
      <w:r w:rsidR="007250B7" w:rsidRPr="00310745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Zaštita i tajnost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420B65">
        <w:rPr>
          <w:rFonts w:ascii="Verdana" w:eastAsia="Times New Roman" w:hAnsi="Verdana"/>
          <w:sz w:val="18"/>
          <w:szCs w:val="18"/>
          <w:lang w:val="sr-Latn-RS"/>
        </w:rPr>
        <w:t>U skladu sa stavom 5.2, č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lanica </w:t>
      </w:r>
      <w:r w:rsidR="00420B65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0"/>
          <w:numId w:val="6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čuva tajnost svih informacija ili dokumenata koje joj je dostavila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222FC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2A1B92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="00222FCE">
        <w:rPr>
          <w:rFonts w:ascii="Verdana" w:eastAsia="Times New Roman" w:hAnsi="Verdana"/>
          <w:sz w:val="18"/>
          <w:szCs w:val="18"/>
          <w:lang w:val="sr-Latn-RS"/>
        </w:rPr>
        <w:t xml:space="preserve"> najmanje isti nivo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takve zaštite i tajnosti koja je propisana u skladu s nacionalnim pravom i pravnim </w:t>
      </w:r>
      <w:r w:rsidR="00B56AB9">
        <w:rPr>
          <w:rFonts w:ascii="Verdana" w:eastAsia="Times New Roman" w:hAnsi="Verdana"/>
          <w:sz w:val="18"/>
          <w:szCs w:val="18"/>
          <w:lang w:val="sr-Latn-RS"/>
        </w:rPr>
        <w:t>sistemom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D3200E">
        <w:rPr>
          <w:rFonts w:ascii="Verdana" w:eastAsia="Times New Roman" w:hAnsi="Verdana"/>
          <w:sz w:val="18"/>
          <w:szCs w:val="18"/>
          <w:lang w:val="sr-Latn-RS"/>
        </w:rPr>
        <w:t xml:space="preserve"> u skladu sa </w:t>
      </w:r>
      <w:r w:rsidR="00654B1E">
        <w:rPr>
          <w:rFonts w:ascii="Verdana" w:eastAsia="Times New Roman" w:hAnsi="Verdana"/>
          <w:sz w:val="18"/>
          <w:szCs w:val="18"/>
          <w:lang w:val="sr-Latn-RS"/>
        </w:rPr>
        <w:t>stavom</w:t>
      </w:r>
      <w:r w:rsidR="00D3200E">
        <w:rPr>
          <w:rFonts w:ascii="Verdana" w:eastAsia="Times New Roman" w:hAnsi="Verdana"/>
          <w:sz w:val="18"/>
          <w:szCs w:val="18"/>
          <w:lang w:val="sr-Latn-RS"/>
        </w:rPr>
        <w:t xml:space="preserve"> 6.1, </w:t>
      </w:r>
      <w:r w:rsidR="00654B1E">
        <w:rPr>
          <w:rFonts w:ascii="Verdana" w:eastAsia="Times New Roman" w:hAnsi="Verdana"/>
          <w:sz w:val="18"/>
          <w:szCs w:val="18"/>
          <w:lang w:val="sr-Latn-RS"/>
        </w:rPr>
        <w:t>tačke</w:t>
      </w:r>
      <w:r w:rsidR="00D3200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(b) ili (c);</w:t>
      </w:r>
    </w:p>
    <w:p w:rsidR="007250B7" w:rsidRPr="003436FE" w:rsidRDefault="007250B7" w:rsidP="00BE4665">
      <w:pPr>
        <w:numPr>
          <w:ilvl w:val="0"/>
          <w:numId w:val="6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pruža informacije ili dokumente samo carinskim </w:t>
      </w:r>
      <w:r w:rsidR="00D3200E">
        <w:rPr>
          <w:rFonts w:ascii="Verdana" w:eastAsia="Times New Roman" w:hAnsi="Verdana"/>
          <w:sz w:val="18"/>
          <w:szCs w:val="18"/>
          <w:lang w:val="sr-Latn-RS"/>
        </w:rPr>
        <w:t>organima</w:t>
      </w:r>
      <w:r w:rsidR="00400ED0">
        <w:rPr>
          <w:rFonts w:ascii="Verdana" w:eastAsia="Times New Roman" w:hAnsi="Verdana"/>
          <w:sz w:val="18"/>
          <w:szCs w:val="18"/>
          <w:lang w:val="sr-Latn-RS"/>
        </w:rPr>
        <w:t xml:space="preserve"> koji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bave predmetnim pitanjem i koristi se informacijama ili dokumentima samo u svrhe navedene u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u, osim ako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047243">
        <w:rPr>
          <w:rFonts w:ascii="Verdana" w:eastAsia="Times New Roman" w:hAnsi="Verdana"/>
          <w:sz w:val="18"/>
          <w:szCs w:val="18"/>
          <w:lang w:val="sr-Latn-RS"/>
        </w:rPr>
        <w:t xml:space="preserve"> ne </w:t>
      </w:r>
      <w:r w:rsidR="00134F59">
        <w:rPr>
          <w:rFonts w:ascii="Verdana" w:eastAsia="Times New Roman" w:hAnsi="Verdana"/>
          <w:sz w:val="18"/>
          <w:szCs w:val="18"/>
          <w:lang w:val="sr-Latn-RS"/>
        </w:rPr>
        <w:t xml:space="preserve">dostavi svoju saglasnost </w:t>
      </w:r>
      <w:r w:rsidR="00161DAE">
        <w:rPr>
          <w:rFonts w:ascii="Verdana" w:eastAsia="Times New Roman" w:hAnsi="Verdana"/>
          <w:sz w:val="18"/>
          <w:szCs w:val="18"/>
          <w:lang w:val="sr-Latn-RS"/>
        </w:rPr>
        <w:t>u pismenom obliku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6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ne otkriva informacije ili dokumente bez prethodnog </w:t>
      </w:r>
      <w:r w:rsidR="00C7209E">
        <w:rPr>
          <w:rFonts w:ascii="Verdana" w:eastAsia="Times New Roman" w:hAnsi="Verdana"/>
          <w:sz w:val="18"/>
          <w:szCs w:val="18"/>
          <w:lang w:val="sr-Latn-RS"/>
        </w:rPr>
        <w:t>pismenog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odobrenja članice</w:t>
      </w:r>
      <w:r w:rsidR="00200996">
        <w:rPr>
          <w:rFonts w:ascii="Verdana" w:eastAsia="Times New Roman" w:hAnsi="Verdana"/>
          <w:sz w:val="18"/>
          <w:szCs w:val="18"/>
          <w:lang w:val="sr-Latn-RS"/>
        </w:rPr>
        <w:t xml:space="preserve"> kojoj je upućen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5B2B7D" w:rsidP="00BE4665">
      <w:pPr>
        <w:numPr>
          <w:ilvl w:val="0"/>
          <w:numId w:val="6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ne koristi se neprov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erenim informacijama ili dokumentima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kao odlučujućim </w:t>
      </w:r>
      <w:r w:rsidR="00845C8E">
        <w:rPr>
          <w:rFonts w:ascii="Verdana" w:eastAsia="Times New Roman" w:hAnsi="Verdana"/>
          <w:sz w:val="18"/>
          <w:szCs w:val="18"/>
          <w:lang w:val="sr-Latn-RS"/>
        </w:rPr>
        <w:t>činiocem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uklanjanje sumnje u određenu okolnost;</w:t>
      </w:r>
    </w:p>
    <w:p w:rsidR="007250B7" w:rsidRPr="003436FE" w:rsidRDefault="007250B7" w:rsidP="00BE4665">
      <w:pPr>
        <w:numPr>
          <w:ilvl w:val="0"/>
          <w:numId w:val="6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7" w:name="page44"/>
      <w:bookmarkEnd w:id="37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poštuje sve </w:t>
      </w:r>
      <w:r w:rsidR="008E5FCE">
        <w:rPr>
          <w:rFonts w:ascii="Verdana" w:eastAsia="Times New Roman" w:hAnsi="Verdana"/>
          <w:sz w:val="18"/>
          <w:szCs w:val="18"/>
          <w:lang w:val="sr-Latn-RS"/>
        </w:rPr>
        <w:t>uslove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svojstvene za određeni slučaj koje je utvrdila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vezi sa zadržavanjem i raspolaganjem </w:t>
      </w:r>
      <w:r w:rsidR="003F309E">
        <w:rPr>
          <w:rFonts w:ascii="Verdana" w:eastAsia="Times New Roman" w:hAnsi="Verdana"/>
          <w:sz w:val="18"/>
          <w:szCs w:val="18"/>
          <w:lang w:val="sr-Latn-RS"/>
        </w:rPr>
        <w:t>poverljivim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podacima ili dokumentima i </w:t>
      </w:r>
      <w:r w:rsidR="004E1E41">
        <w:rPr>
          <w:rFonts w:ascii="Verdana" w:eastAsia="Times New Roman" w:hAnsi="Verdana"/>
          <w:sz w:val="18"/>
          <w:szCs w:val="18"/>
          <w:lang w:val="sr-Latn-RS"/>
        </w:rPr>
        <w:t>podacima o ličnosti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7250B7" w:rsidP="00BE4665">
      <w:pPr>
        <w:numPr>
          <w:ilvl w:val="0"/>
          <w:numId w:val="6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 </w:t>
      </w:r>
      <w:r w:rsidR="004E1E41">
        <w:rPr>
          <w:rFonts w:ascii="Verdana" w:eastAsia="Times New Roman" w:hAnsi="Verdana"/>
          <w:sz w:val="18"/>
          <w:szCs w:val="18"/>
          <w:lang w:val="sr-Latn-RS"/>
        </w:rPr>
        <w:t xml:space="preserve">njen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E1E41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članicu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odlukama i </w:t>
      </w:r>
      <w:r w:rsidR="008E0771">
        <w:rPr>
          <w:rFonts w:ascii="Verdana" w:eastAsia="Times New Roman" w:hAnsi="Verdana"/>
          <w:sz w:val="18"/>
          <w:szCs w:val="18"/>
          <w:lang w:val="sr-Latn-RS"/>
        </w:rPr>
        <w:t xml:space="preserve">radnjama preduzetim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 vezi s</w:t>
      </w:r>
      <w:r w:rsidR="008E0771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tim pitanjem kao rezultat dostavljenih informacija ili dokumenata.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9A6504">
        <w:rPr>
          <w:rFonts w:ascii="Verdana" w:eastAsia="Times New Roman" w:hAnsi="Verdana"/>
          <w:sz w:val="18"/>
          <w:szCs w:val="18"/>
          <w:lang w:val="sr-Latn-RS"/>
        </w:rPr>
        <w:t>U skladu sa odredbama n</w:t>
      </w:r>
      <w:r w:rsidR="001C6D42">
        <w:rPr>
          <w:rFonts w:ascii="Verdana" w:eastAsia="Times New Roman" w:hAnsi="Verdana"/>
          <w:sz w:val="18"/>
          <w:szCs w:val="18"/>
          <w:lang w:val="sr-Latn-RS"/>
        </w:rPr>
        <w:t>acionaln</w:t>
      </w:r>
      <w:r w:rsidR="009A6504">
        <w:rPr>
          <w:rFonts w:ascii="Verdana" w:eastAsia="Times New Roman" w:hAnsi="Verdana"/>
          <w:sz w:val="18"/>
          <w:szCs w:val="18"/>
          <w:lang w:val="sr-Latn-RS"/>
        </w:rPr>
        <w:t>ih propisa,</w:t>
      </w:r>
      <w:r w:rsidR="001C6D42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26C13">
        <w:rPr>
          <w:rFonts w:ascii="Verdana" w:eastAsia="Times New Roman" w:hAnsi="Verdana"/>
          <w:sz w:val="18"/>
          <w:szCs w:val="18"/>
          <w:lang w:val="sr-Latn-RS"/>
        </w:rPr>
        <w:t>č</w:t>
      </w:r>
      <w:r w:rsidR="001C6D42">
        <w:rPr>
          <w:rFonts w:ascii="Verdana" w:eastAsia="Times New Roman" w:hAnsi="Verdana"/>
          <w:sz w:val="18"/>
          <w:szCs w:val="18"/>
          <w:lang w:val="sr-Latn-RS"/>
        </w:rPr>
        <w:t>lanicu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F5E46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7778D">
        <w:rPr>
          <w:rFonts w:ascii="Verdana" w:eastAsia="Times New Roman" w:hAnsi="Verdana"/>
          <w:sz w:val="18"/>
          <w:szCs w:val="18"/>
          <w:lang w:val="sr-Latn-RS"/>
        </w:rPr>
        <w:t>može biti sprečena</w:t>
      </w:r>
      <w:r w:rsidR="00064F34">
        <w:rPr>
          <w:rFonts w:ascii="Verdana" w:eastAsia="Times New Roman" w:hAnsi="Verdana"/>
          <w:sz w:val="18"/>
          <w:szCs w:val="18"/>
          <w:lang w:val="sr-Latn-RS"/>
        </w:rPr>
        <w:t xml:space="preserve"> da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pošt</w:t>
      </w:r>
      <w:r w:rsidR="001C6D42">
        <w:rPr>
          <w:rFonts w:ascii="Verdana" w:eastAsia="Times New Roman" w:hAnsi="Verdana"/>
          <w:sz w:val="18"/>
          <w:szCs w:val="18"/>
          <w:lang w:val="sr-Latn-RS"/>
        </w:rPr>
        <w:t xml:space="preserve">uje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odredbe člana 5.1. </w:t>
      </w:r>
      <w:r w:rsidR="0060111A">
        <w:rPr>
          <w:rFonts w:ascii="Verdana" w:eastAsia="Times New Roman" w:hAnsi="Verdana"/>
          <w:sz w:val="18"/>
          <w:szCs w:val="18"/>
          <w:lang w:val="sr-Latn-RS"/>
        </w:rPr>
        <w:t>U tom slučaju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članica </w:t>
      </w:r>
      <w:r w:rsidR="003B33E1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="00FD5A5E">
        <w:rPr>
          <w:rFonts w:ascii="Verdana" w:eastAsia="Times New Roman" w:hAnsi="Verdana"/>
          <w:sz w:val="18"/>
          <w:szCs w:val="18"/>
          <w:lang w:val="sr-Latn-RS"/>
        </w:rPr>
        <w:t xml:space="preserve"> to navodi u svom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5.3.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922954">
        <w:rPr>
          <w:rFonts w:ascii="Verdana" w:eastAsia="Times New Roman" w:hAnsi="Verdana"/>
          <w:sz w:val="18"/>
          <w:szCs w:val="18"/>
          <w:lang w:val="sr-Latn-RS"/>
        </w:rPr>
        <w:t xml:space="preserve">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922954">
        <w:rPr>
          <w:rFonts w:ascii="Verdana" w:eastAsia="Times New Roman" w:hAnsi="Verdana"/>
          <w:sz w:val="18"/>
          <w:szCs w:val="18"/>
          <w:lang w:val="sr-Latn-RS"/>
        </w:rPr>
        <w:t xml:space="preserve"> i podatke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 </w:t>
      </w:r>
      <w:r w:rsidR="00FD5A5E">
        <w:rPr>
          <w:rFonts w:ascii="Verdana" w:eastAsia="Times New Roman" w:hAnsi="Verdana"/>
          <w:sz w:val="18"/>
          <w:szCs w:val="18"/>
          <w:lang w:val="sr-Latn-RS"/>
        </w:rPr>
        <w:t>kontroli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je p</w:t>
      </w:r>
      <w:r w:rsidR="003A3A08">
        <w:rPr>
          <w:rFonts w:ascii="Verdana" w:eastAsia="Times New Roman" w:hAnsi="Verdana"/>
          <w:sz w:val="18"/>
          <w:szCs w:val="18"/>
          <w:lang w:val="sr-Latn-RS"/>
        </w:rPr>
        <w:t>rimila u skladu sa stav</w:t>
      </w:r>
      <w:r w:rsidR="00007A11">
        <w:rPr>
          <w:rFonts w:ascii="Verdana" w:eastAsia="Times New Roman" w:hAnsi="Verdana"/>
          <w:sz w:val="18"/>
          <w:szCs w:val="18"/>
          <w:lang w:val="sr-Latn-RS"/>
        </w:rPr>
        <w:t>om 4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978CB">
        <w:rPr>
          <w:rFonts w:ascii="Verdana" w:eastAsia="Times New Roman" w:hAnsi="Verdana"/>
          <w:sz w:val="18"/>
          <w:szCs w:val="18"/>
          <w:lang w:val="sr-Latn-RS"/>
        </w:rPr>
        <w:t>primenjuje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978CB">
        <w:rPr>
          <w:rFonts w:ascii="Verdana" w:eastAsia="Times New Roman" w:hAnsi="Verdana"/>
          <w:sz w:val="18"/>
          <w:szCs w:val="18"/>
          <w:lang w:val="sr-Latn-RS"/>
        </w:rPr>
        <w:t>u najmanju ruku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07A11">
        <w:rPr>
          <w:rFonts w:ascii="Verdana" w:eastAsia="Times New Roman" w:hAnsi="Verdana"/>
          <w:sz w:val="18"/>
          <w:szCs w:val="18"/>
          <w:lang w:val="sr-Latn-RS"/>
        </w:rPr>
        <w:t xml:space="preserve">isti </w:t>
      </w:r>
      <w:r w:rsidR="00481615">
        <w:rPr>
          <w:rFonts w:ascii="Verdana" w:eastAsia="Times New Roman" w:hAnsi="Verdana"/>
          <w:sz w:val="18"/>
          <w:szCs w:val="18"/>
          <w:lang w:val="sr-Latn-RS"/>
        </w:rPr>
        <w:t>stepen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zaštite i tajnosti koje je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325A2">
        <w:rPr>
          <w:rFonts w:ascii="Verdana" w:eastAsia="Times New Roman" w:hAnsi="Verdana"/>
          <w:sz w:val="18"/>
          <w:szCs w:val="18"/>
          <w:lang w:val="sr-Latn-RS"/>
        </w:rPr>
        <w:t>dodelila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svojim sličnim podacima.</w:t>
      </w:r>
    </w:p>
    <w:p w:rsidR="007250B7" w:rsidRPr="000B68A8" w:rsidRDefault="000B68A8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6. </w:t>
      </w:r>
      <w:r w:rsidR="007250B7" w:rsidRPr="000B68A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Pružanje informacija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6.1.</w:t>
      </w:r>
      <w:r w:rsidR="007622F8">
        <w:rPr>
          <w:rFonts w:ascii="Verdana" w:eastAsia="Times New Roman" w:hAnsi="Verdana"/>
          <w:sz w:val="18"/>
          <w:szCs w:val="18"/>
          <w:lang w:val="sr-Latn-RS"/>
        </w:rPr>
        <w:tab/>
        <w:t>U skladu s odredbama ovog član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a,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622F8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Pr="003436FE" w:rsidRDefault="007250B7" w:rsidP="00BE4665">
      <w:pPr>
        <w:numPr>
          <w:ilvl w:val="0"/>
          <w:numId w:val="6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odgovara </w:t>
      </w:r>
      <w:r w:rsidR="00B42544">
        <w:rPr>
          <w:rFonts w:ascii="Verdana" w:eastAsia="Times New Roman" w:hAnsi="Verdana"/>
          <w:sz w:val="18"/>
          <w:szCs w:val="18"/>
          <w:lang w:val="sr-Latn-RS"/>
        </w:rPr>
        <w:t>pismenim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putem, na papiru ili </w:t>
      </w:r>
      <w:r w:rsidR="00B42544">
        <w:rPr>
          <w:rFonts w:ascii="Verdana" w:eastAsia="Times New Roman" w:hAnsi="Verdana"/>
          <w:sz w:val="18"/>
          <w:szCs w:val="18"/>
          <w:lang w:val="sr-Latn-RS"/>
        </w:rPr>
        <w:t>elektronskim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sredstvima;</w:t>
      </w:r>
    </w:p>
    <w:p w:rsidR="007250B7" w:rsidRPr="003436FE" w:rsidRDefault="007250B7" w:rsidP="00BE4665">
      <w:pPr>
        <w:numPr>
          <w:ilvl w:val="0"/>
          <w:numId w:val="6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dostavlja određene informacije kako je navedeno u uvoznoj ili izvoznoj deklaraciji ili </w:t>
      </w:r>
      <w:r w:rsidR="00173A4A">
        <w:rPr>
          <w:rFonts w:ascii="Verdana" w:eastAsia="Times New Roman" w:hAnsi="Verdana"/>
          <w:sz w:val="18"/>
          <w:szCs w:val="18"/>
          <w:lang w:val="sr-Latn-RS"/>
        </w:rPr>
        <w:t xml:space="preserve">samu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deklaraciju, ako je dostupna, zajedno s</w:t>
      </w:r>
      <w:r w:rsidR="00481615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opisom </w:t>
      </w:r>
      <w:r w:rsidR="00481615">
        <w:rPr>
          <w:rFonts w:ascii="Verdana" w:eastAsia="Times New Roman" w:hAnsi="Verdana"/>
          <w:sz w:val="18"/>
          <w:szCs w:val="18"/>
          <w:lang w:val="sr-Latn-RS"/>
        </w:rPr>
        <w:t>stepena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zaštite i tajnosti koju traži članica </w:t>
      </w:r>
      <w:r w:rsidR="00086916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6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38" w:name="page45"/>
      <w:bookmarkEnd w:id="38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dostavlja posebne in</w:t>
      </w:r>
      <w:r w:rsidR="00AD4E5A">
        <w:rPr>
          <w:rFonts w:ascii="Verdana" w:eastAsia="Times New Roman" w:hAnsi="Verdana"/>
          <w:sz w:val="18"/>
          <w:szCs w:val="18"/>
          <w:lang w:val="sr-Latn-RS"/>
        </w:rPr>
        <w:t>formacije kako je navedeno u 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edećim dokumentima ili dokumentima koji se dostavljaju uz uvoznu ili izvoznu deklaraciju, ako s</w:t>
      </w:r>
      <w:r w:rsidR="001C2AC9">
        <w:rPr>
          <w:rFonts w:ascii="Verdana" w:eastAsia="Times New Roman" w:hAnsi="Verdana"/>
          <w:sz w:val="18"/>
          <w:szCs w:val="18"/>
          <w:lang w:val="sr-Latn-RS"/>
        </w:rPr>
        <w:t xml:space="preserve">u dostupni: račun trgovca, </w:t>
      </w:r>
      <w:r w:rsidR="00AD4E5A">
        <w:rPr>
          <w:rFonts w:ascii="Verdana" w:eastAsia="Times New Roman" w:hAnsi="Verdana"/>
          <w:sz w:val="18"/>
          <w:szCs w:val="18"/>
          <w:lang w:val="sr-Latn-RS"/>
        </w:rPr>
        <w:t>spisak pakovanja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potvrda o </w:t>
      </w:r>
      <w:r w:rsidR="008C7C36">
        <w:rPr>
          <w:rFonts w:ascii="Verdana" w:eastAsia="Times New Roman" w:hAnsi="Verdana"/>
          <w:sz w:val="18"/>
          <w:szCs w:val="18"/>
          <w:lang w:val="sr-Latn-RS"/>
        </w:rPr>
        <w:t>porekl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ili teretnica, u obliku u kojem su dostavljeni, na papiru ili u </w:t>
      </w:r>
      <w:r w:rsidR="0002660B">
        <w:rPr>
          <w:rFonts w:ascii="Verdana" w:eastAsia="Times New Roman" w:hAnsi="Verdana"/>
          <w:sz w:val="18"/>
          <w:szCs w:val="18"/>
          <w:lang w:val="sr-Latn-RS"/>
        </w:rPr>
        <w:t>elektronskom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obliku, zajedno s opisom </w:t>
      </w:r>
      <w:r w:rsidR="00F40BFC">
        <w:rPr>
          <w:rFonts w:ascii="Verdana" w:eastAsia="Times New Roman" w:hAnsi="Verdana"/>
          <w:sz w:val="18"/>
          <w:szCs w:val="18"/>
          <w:lang w:val="sr-Latn-RS"/>
        </w:rPr>
        <w:t>stepena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zaštite i tajnosti koju traži članica </w:t>
      </w:r>
      <w:r w:rsidR="00481615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6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potvrđuje da su dokumenti </w:t>
      </w:r>
      <w:r w:rsidR="00481615">
        <w:rPr>
          <w:rFonts w:ascii="Verdana" w:eastAsia="Times New Roman" w:hAnsi="Verdana"/>
          <w:sz w:val="18"/>
          <w:szCs w:val="18"/>
          <w:lang w:val="sr-Latn-RS"/>
        </w:rPr>
        <w:t>verodostojne kopije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0"/>
          <w:numId w:val="6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dostavlja informacije ili na neki drugi način odgovara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u </w:t>
      </w:r>
      <w:r w:rsidR="00ED218E">
        <w:rPr>
          <w:rFonts w:ascii="Verdana" w:eastAsia="Times New Roman" w:hAnsi="Verdana"/>
          <w:sz w:val="18"/>
          <w:szCs w:val="18"/>
          <w:lang w:val="sr-Latn-RS"/>
        </w:rPr>
        <w:t>meri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kojoj je to moguće, u roku od 90 dana od datuma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6.2.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može, skladu sa svojim nacionalnim zakonodavstvom i pravnim </w:t>
      </w:r>
      <w:r w:rsidR="00426008">
        <w:rPr>
          <w:rFonts w:ascii="Verdana" w:eastAsia="Times New Roman" w:hAnsi="Verdana"/>
          <w:sz w:val="18"/>
          <w:szCs w:val="18"/>
          <w:lang w:val="sr-Latn-RS"/>
        </w:rPr>
        <w:t>sistemom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pružanja informacija tražiti j</w:t>
      </w:r>
      <w:r w:rsidR="00AF2112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mstvo da se određene informacije neće koristiti kao dokaz u </w:t>
      </w:r>
      <w:r w:rsidR="005F3DA5">
        <w:rPr>
          <w:rFonts w:ascii="Verdana" w:eastAsia="Times New Roman" w:hAnsi="Verdana"/>
          <w:sz w:val="18"/>
          <w:szCs w:val="18"/>
          <w:lang w:val="sr-Latn-RS"/>
        </w:rPr>
        <w:t>krivičnoj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istrazi, sudskom postupku ili neca</w:t>
      </w:r>
      <w:r w:rsidR="00F2248D">
        <w:rPr>
          <w:rFonts w:ascii="Verdana" w:eastAsia="Times New Roman" w:hAnsi="Verdana"/>
          <w:sz w:val="18"/>
          <w:szCs w:val="18"/>
          <w:lang w:val="sr-Latn-RS"/>
        </w:rPr>
        <w:t>rinskim postupcima bez posebne pismene dozvole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Ako članica </w:t>
      </w:r>
      <w:r w:rsidR="008215D9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 može </w:t>
      </w:r>
      <w:r w:rsidR="00E35791">
        <w:rPr>
          <w:rFonts w:ascii="Verdana" w:eastAsia="Times New Roman" w:hAnsi="Verdana"/>
          <w:sz w:val="18"/>
          <w:szCs w:val="18"/>
          <w:lang w:val="sr-Latn-RS"/>
        </w:rPr>
        <w:t>da ispuni ovaj uslov,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35791">
        <w:rPr>
          <w:rFonts w:ascii="Verdana" w:eastAsia="Times New Roman" w:hAnsi="Verdana"/>
          <w:sz w:val="18"/>
          <w:szCs w:val="18"/>
          <w:lang w:val="sr-Latn-RS"/>
        </w:rPr>
        <w:t xml:space="preserve">trebalo bi da o tome obavesti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članic</w:t>
      </w:r>
      <w:r w:rsidR="00E35791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45533D" w:rsidRDefault="0045533D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7. </w:t>
      </w:r>
      <w:r w:rsidR="00D345D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Odlaganje</w:t>
      </w:r>
      <w:r w:rsidR="00AF2A6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</w:t>
      </w:r>
      <w:r w:rsidR="00FA40E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postupanja po zahtevu</w:t>
      </w:r>
      <w:r w:rsidR="007250B7" w:rsidRPr="0045533D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ili odbijanje </w:t>
      </w:r>
      <w:r w:rsidR="00B84D79" w:rsidRPr="0045533D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zahtev</w:t>
      </w:r>
      <w:r w:rsidR="007250B7" w:rsidRPr="0045533D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7.1.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može </w:t>
      </w:r>
      <w:r w:rsidR="00AF2A6A">
        <w:rPr>
          <w:rFonts w:ascii="Verdana" w:eastAsia="Times New Roman" w:hAnsi="Verdana"/>
          <w:sz w:val="18"/>
          <w:szCs w:val="18"/>
          <w:lang w:val="sr-Latn-RS"/>
        </w:rPr>
        <w:t xml:space="preserve">u celini ili delimično odložiti </w:t>
      </w:r>
      <w:r w:rsidR="00715962">
        <w:rPr>
          <w:rFonts w:ascii="Verdana" w:eastAsia="Times New Roman" w:hAnsi="Verdana"/>
          <w:sz w:val="18"/>
          <w:szCs w:val="18"/>
          <w:lang w:val="sr-Latn-RS"/>
        </w:rPr>
        <w:t>postupanje po zahtevu</w:t>
      </w:r>
      <w:r w:rsidR="00AF2A6A">
        <w:rPr>
          <w:rFonts w:ascii="Verdana" w:eastAsia="Times New Roman" w:hAnsi="Verdana"/>
          <w:sz w:val="18"/>
          <w:szCs w:val="18"/>
          <w:lang w:val="sr-Latn-RS"/>
        </w:rPr>
        <w:t xml:space="preserve"> ili odbiti zahtev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za pružanje</w:t>
      </w:r>
      <w:r w:rsidR="00513936">
        <w:rPr>
          <w:rFonts w:ascii="Verdana" w:eastAsia="Times New Roman" w:hAnsi="Verdana"/>
          <w:sz w:val="18"/>
          <w:szCs w:val="18"/>
          <w:lang w:val="sr-Latn-RS"/>
        </w:rPr>
        <w:t xml:space="preserve"> informacija, pri čemu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članicu </w:t>
      </w:r>
      <w:r w:rsidR="00AF2A6A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F2A6A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razlozima </w:t>
      </w:r>
      <w:r w:rsidR="00D849C6">
        <w:rPr>
          <w:rFonts w:ascii="Verdana" w:eastAsia="Times New Roman" w:hAnsi="Verdana"/>
          <w:sz w:val="18"/>
          <w:szCs w:val="18"/>
          <w:lang w:val="sr-Latn-RS"/>
        </w:rPr>
        <w:t>za to</w:t>
      </w:r>
      <w:r w:rsidR="000D1D6E">
        <w:rPr>
          <w:rFonts w:ascii="Verdana" w:eastAsia="Times New Roman" w:hAnsi="Verdana"/>
          <w:sz w:val="18"/>
          <w:szCs w:val="18"/>
          <w:lang w:val="sr-Latn-RS"/>
        </w:rPr>
        <w:t>, ako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C74C8D" w:rsidRDefault="0004449C" w:rsidP="00BE4665">
      <w:pPr>
        <w:numPr>
          <w:ilvl w:val="0"/>
          <w:numId w:val="6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je to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suprotno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javnom interesu </w:t>
      </w:r>
      <w:r w:rsidR="006E09C6">
        <w:rPr>
          <w:rFonts w:ascii="Verdana" w:eastAsia="Times New Roman" w:hAnsi="Verdana"/>
          <w:sz w:val="18"/>
          <w:szCs w:val="18"/>
          <w:lang w:val="sr-Latn-RS"/>
        </w:rPr>
        <w:t>oličenom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nacionalnom zakonodavstvu i pravnom </w:t>
      </w:r>
      <w:r w:rsidR="0057747E">
        <w:rPr>
          <w:rFonts w:ascii="Verdana" w:eastAsia="Times New Roman" w:hAnsi="Verdana"/>
          <w:sz w:val="18"/>
          <w:szCs w:val="18"/>
          <w:lang w:val="sr-Latn-RS"/>
        </w:rPr>
        <w:t>sistemu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  <w:bookmarkStart w:id="39" w:name="page46"/>
      <w:bookmarkEnd w:id="39"/>
    </w:p>
    <w:p w:rsidR="007250B7" w:rsidRPr="00C74C8D" w:rsidRDefault="00F66FB0" w:rsidP="00BE4665">
      <w:pPr>
        <w:numPr>
          <w:ilvl w:val="0"/>
          <w:numId w:val="6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je </w:t>
      </w:r>
      <w:r w:rsidR="001A6F99">
        <w:rPr>
          <w:rFonts w:ascii="Verdana" w:eastAsia="Times New Roman" w:hAnsi="Verdana"/>
          <w:sz w:val="18"/>
          <w:szCs w:val="18"/>
          <w:lang w:val="sr-Latn-RS"/>
        </w:rPr>
        <w:t>u nje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 xml:space="preserve">nom nacionalnom zakonodavstvu i pravom </w:t>
      </w:r>
      <w:r w:rsidR="00106680">
        <w:rPr>
          <w:rFonts w:ascii="Verdana" w:eastAsia="Times New Roman" w:hAnsi="Verdana"/>
          <w:sz w:val="18"/>
          <w:szCs w:val="18"/>
          <w:lang w:val="sr-Latn-RS"/>
        </w:rPr>
        <w:t>sistemu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 xml:space="preserve"> zabranjen</w:t>
      </w:r>
      <w:r w:rsidR="00106680">
        <w:rPr>
          <w:rFonts w:ascii="Verdana" w:eastAsia="Times New Roman" w:hAnsi="Verdana"/>
          <w:sz w:val="18"/>
          <w:szCs w:val="18"/>
          <w:lang w:val="sr-Latn-RS"/>
        </w:rPr>
        <w:t>o je objavljivanje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 xml:space="preserve"> informacija. U tom slučaju članici </w:t>
      </w:r>
      <w:r w:rsidR="006163A4">
        <w:rPr>
          <w:rFonts w:ascii="Verdana" w:eastAsia="Times New Roman" w:hAnsi="Verdana"/>
          <w:sz w:val="18"/>
          <w:szCs w:val="18"/>
          <w:lang w:val="sr-Latn-RS"/>
        </w:rPr>
        <w:t>koja podnosi zahtev dostavlja navođenje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163A4">
        <w:rPr>
          <w:rFonts w:ascii="Verdana" w:eastAsia="Times New Roman" w:hAnsi="Verdana"/>
          <w:sz w:val="18"/>
          <w:szCs w:val="18"/>
          <w:lang w:val="sr-Latn-RS"/>
        </w:rPr>
        <w:t>odgovarajućeg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 xml:space="preserve"> propis</w:t>
      </w:r>
      <w:r w:rsidR="006163A4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C74C8D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90604A" w:rsidP="00BE4665">
      <w:pPr>
        <w:numPr>
          <w:ilvl w:val="0"/>
          <w:numId w:val="6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bi se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pružanjem informacija </w:t>
      </w:r>
      <w:r w:rsidR="00DF6FEF">
        <w:rPr>
          <w:rFonts w:ascii="Verdana" w:eastAsia="Times New Roman" w:hAnsi="Verdana"/>
          <w:sz w:val="18"/>
          <w:szCs w:val="18"/>
          <w:lang w:val="sr-Latn-RS"/>
        </w:rPr>
        <w:t>omelo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F6FEF">
        <w:rPr>
          <w:rFonts w:ascii="Verdana" w:eastAsia="Times New Roman" w:hAnsi="Verdana"/>
          <w:sz w:val="18"/>
          <w:szCs w:val="18"/>
          <w:lang w:val="sr-Latn-RS"/>
        </w:rPr>
        <w:t xml:space="preserve">sprovođenje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zakona ili bi se na neki drugi način </w:t>
      </w:r>
      <w:r w:rsidR="00E07D56">
        <w:rPr>
          <w:rFonts w:ascii="Verdana" w:eastAsia="Times New Roman" w:hAnsi="Verdana"/>
          <w:sz w:val="18"/>
          <w:szCs w:val="18"/>
          <w:lang w:val="sr-Latn-RS"/>
        </w:rPr>
        <w:t>omela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tekuća upravna </w:t>
      </w:r>
      <w:r w:rsidR="00452A5D">
        <w:rPr>
          <w:rFonts w:ascii="Verdana" w:eastAsia="Times New Roman" w:hAnsi="Verdana"/>
          <w:sz w:val="18"/>
          <w:szCs w:val="18"/>
          <w:lang w:val="sr-Latn-RS"/>
        </w:rPr>
        <w:t xml:space="preserve">ili pravosudna istraga, krivično gonjenje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ili postupak;</w:t>
      </w:r>
    </w:p>
    <w:p w:rsidR="007250B7" w:rsidRPr="003436FE" w:rsidRDefault="00B8260A" w:rsidP="00BE4665">
      <w:pPr>
        <w:numPr>
          <w:ilvl w:val="0"/>
          <w:numId w:val="6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je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u skladu s nacionalnim zakonodavstvom i pravim </w:t>
      </w:r>
      <w:r w:rsidR="00D07D78">
        <w:rPr>
          <w:rFonts w:ascii="Verdana" w:eastAsia="Times New Roman" w:hAnsi="Verdana"/>
          <w:sz w:val="18"/>
          <w:szCs w:val="18"/>
          <w:lang w:val="sr-Latn-RS"/>
        </w:rPr>
        <w:t>sistemom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kojim se uređuje prikupljanje, zaštita, </w:t>
      </w:r>
      <w:r w:rsidR="0065057D">
        <w:rPr>
          <w:rFonts w:ascii="Verdana" w:eastAsia="Times New Roman" w:hAnsi="Verdana"/>
          <w:sz w:val="18"/>
          <w:szCs w:val="18"/>
          <w:lang w:val="sr-Latn-RS"/>
        </w:rPr>
        <w:t>upotreba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zadržavanje i </w:t>
      </w:r>
      <w:r w:rsidR="0022222B">
        <w:rPr>
          <w:rFonts w:ascii="Verdana" w:eastAsia="Times New Roman" w:hAnsi="Verdana"/>
          <w:sz w:val="18"/>
          <w:szCs w:val="18"/>
          <w:lang w:val="sr-Latn-RS"/>
        </w:rPr>
        <w:t>obrada</w:t>
      </w:r>
      <w:r w:rsidR="00DE4DD8">
        <w:rPr>
          <w:rFonts w:ascii="Verdana" w:eastAsia="Times New Roman" w:hAnsi="Verdana"/>
          <w:sz w:val="18"/>
          <w:szCs w:val="18"/>
          <w:lang w:val="sr-Latn-RS"/>
        </w:rPr>
        <w:t xml:space="preserve"> pov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erljivi</w:t>
      </w:r>
      <w:r w:rsidR="0013657B">
        <w:rPr>
          <w:rFonts w:ascii="Verdana" w:eastAsia="Times New Roman" w:hAnsi="Verdana"/>
          <w:sz w:val="18"/>
          <w:szCs w:val="18"/>
          <w:lang w:val="sr-Latn-RS"/>
        </w:rPr>
        <w:t>h</w:t>
      </w:r>
      <w:r w:rsidR="00DE4DD8">
        <w:rPr>
          <w:rFonts w:ascii="Verdana" w:eastAsia="Times New Roman" w:hAnsi="Verdana"/>
          <w:sz w:val="18"/>
          <w:szCs w:val="18"/>
          <w:lang w:val="sr-Latn-RS"/>
        </w:rPr>
        <w:t xml:space="preserve"> informacija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966A7F">
        <w:rPr>
          <w:rFonts w:ascii="Verdana" w:eastAsia="Times New Roman" w:hAnsi="Verdana"/>
          <w:sz w:val="18"/>
          <w:szCs w:val="18"/>
          <w:lang w:val="sr-Latn-RS"/>
        </w:rPr>
        <w:t>podataka o ličnosti</w:t>
      </w:r>
      <w:r w:rsidR="006D2DEB">
        <w:rPr>
          <w:rFonts w:ascii="Verdana" w:eastAsia="Times New Roman" w:hAnsi="Verdana"/>
          <w:sz w:val="18"/>
          <w:szCs w:val="18"/>
          <w:lang w:val="sr-Latn-RS"/>
        </w:rPr>
        <w:t xml:space="preserve"> potrebna saglasnost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uvoznika ili izvoznika </w:t>
      </w:r>
      <w:r w:rsidR="00C719A0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078FD">
        <w:rPr>
          <w:rFonts w:ascii="Verdana" w:eastAsia="Times New Roman" w:hAnsi="Verdana"/>
          <w:sz w:val="18"/>
          <w:szCs w:val="18"/>
          <w:lang w:val="sr-Latn-RS"/>
        </w:rPr>
        <w:t>tak</w:t>
      </w:r>
      <w:r w:rsidR="006D2DEB">
        <w:rPr>
          <w:rFonts w:ascii="Verdana" w:eastAsia="Times New Roman" w:hAnsi="Verdana"/>
          <w:sz w:val="18"/>
          <w:szCs w:val="18"/>
          <w:lang w:val="sr-Latn-RS"/>
        </w:rPr>
        <w:t>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D2DEB">
        <w:rPr>
          <w:rFonts w:ascii="Verdana" w:eastAsia="Times New Roman" w:hAnsi="Verdana"/>
          <w:sz w:val="18"/>
          <w:szCs w:val="18"/>
          <w:lang w:val="sr-Latn-RS"/>
        </w:rPr>
        <w:t xml:space="preserve">saglasnost </w:t>
      </w:r>
      <w:r w:rsidR="004A7F5D">
        <w:rPr>
          <w:rFonts w:ascii="Verdana" w:eastAsia="Times New Roman" w:hAnsi="Verdana"/>
          <w:sz w:val="18"/>
          <w:szCs w:val="18"/>
          <w:lang w:val="sr-Latn-RS"/>
        </w:rPr>
        <w:t>nije dobijena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</w:t>
      </w:r>
    </w:p>
    <w:p w:rsidR="007250B7" w:rsidRPr="003436FE" w:rsidRDefault="00E81F8F" w:rsidP="00BE4665">
      <w:pPr>
        <w:numPr>
          <w:ilvl w:val="0"/>
          <w:numId w:val="66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su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tražene informacije </w:t>
      </w:r>
      <w:r w:rsidR="00FE39BD">
        <w:rPr>
          <w:rFonts w:ascii="Verdana" w:eastAsia="Times New Roman" w:hAnsi="Verdana"/>
          <w:sz w:val="18"/>
          <w:szCs w:val="18"/>
          <w:lang w:val="sr-Latn-RS"/>
        </w:rPr>
        <w:t>dobijene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isteka zakonskog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a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zadržavanje dokumenata.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7.2.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okolnostima </w:t>
      </w:r>
      <w:r w:rsidR="00080FCB">
        <w:rPr>
          <w:rFonts w:ascii="Verdana" w:eastAsia="Times New Roman" w:hAnsi="Verdana"/>
          <w:sz w:val="18"/>
          <w:szCs w:val="18"/>
          <w:lang w:val="sr-Latn-RS"/>
        </w:rPr>
        <w:t>iz stavova 4.2, 5.2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6.2, taj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97E10" w:rsidRPr="003436FE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izvršava po </w:t>
      </w:r>
      <w:r w:rsidR="007A22E7">
        <w:rPr>
          <w:rFonts w:ascii="Verdana" w:eastAsia="Times New Roman" w:hAnsi="Verdana"/>
          <w:sz w:val="18"/>
          <w:szCs w:val="18"/>
          <w:lang w:val="sr-Latn-RS"/>
        </w:rPr>
        <w:t>sopstvenom</w:t>
      </w:r>
      <w:r w:rsidR="007A22E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nahođenju članice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4125F9" w:rsidRDefault="004125F9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8. </w:t>
      </w:r>
      <w:r w:rsidR="007250B7" w:rsidRPr="004125F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Reciprocitet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Ako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smatra da neće moći </w:t>
      </w:r>
      <w:r w:rsidR="00FC1C94">
        <w:rPr>
          <w:rFonts w:ascii="Verdana" w:eastAsia="Times New Roman" w:hAnsi="Verdana"/>
          <w:sz w:val="18"/>
          <w:szCs w:val="18"/>
          <w:lang w:val="sr-Latn-RS"/>
        </w:rPr>
        <w:t>da ispuni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sličan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ako ga uputi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402221">
        <w:rPr>
          <w:rFonts w:ascii="Verdana" w:eastAsia="Times New Roman" w:hAnsi="Verdana"/>
          <w:sz w:val="18"/>
          <w:szCs w:val="18"/>
          <w:lang w:val="sr-Latn-RS"/>
        </w:rPr>
        <w:t>, ili ako još nije prime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nila ovaj član</w:t>
      </w:r>
      <w:r w:rsidR="00E21227">
        <w:rPr>
          <w:rFonts w:ascii="Verdana" w:eastAsia="Times New Roman" w:hAnsi="Verdana"/>
          <w:sz w:val="18"/>
          <w:szCs w:val="18"/>
          <w:lang w:val="sr-Latn-RS"/>
        </w:rPr>
        <w:t xml:space="preserve">, to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navodi u svom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u.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izvršava taj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 </w:t>
      </w:r>
      <w:r w:rsidR="007A22E7">
        <w:rPr>
          <w:rFonts w:ascii="Verdana" w:eastAsia="Times New Roman" w:hAnsi="Verdana"/>
          <w:sz w:val="18"/>
          <w:szCs w:val="18"/>
          <w:lang w:val="sr-Latn-RS"/>
        </w:rPr>
        <w:t>sopstvenom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nahođenju.</w:t>
      </w:r>
    </w:p>
    <w:p w:rsidR="007250B7" w:rsidRPr="004125F9" w:rsidRDefault="004125F9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40" w:name="page47"/>
      <w:bookmarkEnd w:id="40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9. </w:t>
      </w:r>
      <w:r w:rsidR="007250B7" w:rsidRPr="004125F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Administrativno opterećenje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9.1.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</w:t>
      </w:r>
      <w:r w:rsidR="005C763E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uzima u obzir povezane resurse i troškove koji bi mogli nastati članici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prilikom odgovaranja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za informacijama. Članica </w:t>
      </w:r>
      <w:r w:rsidR="00616362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prilikom podnošenja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uzima u obzir </w:t>
      </w:r>
      <w:r w:rsidR="00224E2B">
        <w:rPr>
          <w:rFonts w:ascii="Verdana" w:eastAsia="Times New Roman" w:hAnsi="Verdana"/>
          <w:sz w:val="18"/>
          <w:szCs w:val="18"/>
          <w:lang w:val="sr-Latn-RS"/>
        </w:rPr>
        <w:t>srazm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ernost između svog fiskalnog interesa i napora koje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mora </w:t>
      </w:r>
      <w:r w:rsidR="00224E2B">
        <w:rPr>
          <w:rFonts w:ascii="Verdana" w:eastAsia="Times New Roman" w:hAnsi="Verdana"/>
          <w:sz w:val="18"/>
          <w:szCs w:val="18"/>
          <w:lang w:val="sr-Latn-RS"/>
        </w:rPr>
        <w:t>da uloži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pružanje informacija.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9.2.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Ako 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 jedne ili više članica </w:t>
      </w:r>
      <w:r w:rsidR="00616362">
        <w:rPr>
          <w:rFonts w:ascii="Verdana" w:eastAsia="Times New Roman" w:hAnsi="Verdana"/>
          <w:sz w:val="18"/>
          <w:szCs w:val="18"/>
          <w:lang w:val="sr-Latn-RS"/>
        </w:rPr>
        <w:t>koje podnose zahtev</w:t>
      </w:r>
      <w:r w:rsidR="00FE43DE">
        <w:rPr>
          <w:rFonts w:ascii="Verdana" w:eastAsia="Times New Roman" w:hAnsi="Verdana"/>
          <w:sz w:val="18"/>
          <w:szCs w:val="18"/>
          <w:lang w:val="sr-Latn-RS"/>
        </w:rPr>
        <w:t>e</w:t>
      </w:r>
      <w:r w:rsidR="00616362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primi broj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</w:t>
      </w:r>
      <w:r w:rsidR="006752D6">
        <w:rPr>
          <w:rFonts w:ascii="Verdana" w:eastAsia="Times New Roman" w:hAnsi="Verdana"/>
          <w:sz w:val="18"/>
          <w:szCs w:val="18"/>
          <w:lang w:val="sr-Latn-RS"/>
        </w:rPr>
        <w:t>za informacijama koji ne može 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ešiti ili primi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prevelikog opsega i ne može odgovoriti na takve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u razumnom roku, može zatražiti od jedne ili više članica </w:t>
      </w:r>
      <w:r w:rsidR="00FE75A6">
        <w:rPr>
          <w:rFonts w:ascii="Verdana" w:eastAsia="Times New Roman" w:hAnsi="Verdana"/>
          <w:sz w:val="18"/>
          <w:szCs w:val="18"/>
          <w:lang w:val="sr-Latn-RS"/>
        </w:rPr>
        <w:t>koje</w:t>
      </w:r>
      <w:r w:rsidR="00224E2B">
        <w:rPr>
          <w:rFonts w:ascii="Verdana" w:eastAsia="Times New Roman" w:hAnsi="Verdana"/>
          <w:sz w:val="18"/>
          <w:szCs w:val="18"/>
          <w:lang w:val="sr-Latn-RS"/>
        </w:rPr>
        <w:t xml:space="preserve"> podnose</w:t>
      </w:r>
      <w:r w:rsidR="00FE75A6">
        <w:rPr>
          <w:rFonts w:ascii="Verdana" w:eastAsia="Times New Roman" w:hAnsi="Verdana"/>
          <w:sz w:val="18"/>
          <w:szCs w:val="18"/>
          <w:lang w:val="sr-Latn-RS"/>
        </w:rPr>
        <w:t xml:space="preserve"> zahteve</w:t>
      </w:r>
      <w:r w:rsidR="00FE75A6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da odrede prioritete u cilju </w:t>
      </w:r>
      <w:r w:rsidR="006E5912">
        <w:rPr>
          <w:rFonts w:ascii="Verdana" w:eastAsia="Times New Roman" w:hAnsi="Verdana"/>
          <w:sz w:val="18"/>
          <w:szCs w:val="18"/>
          <w:lang w:val="sr-Latn-RS"/>
        </w:rPr>
        <w:t>utvrđivanja</w:t>
      </w:r>
      <w:r w:rsidR="00EE4E3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E5912">
        <w:rPr>
          <w:rFonts w:ascii="Verdana" w:eastAsia="Times New Roman" w:hAnsi="Verdana"/>
          <w:sz w:val="18"/>
          <w:szCs w:val="18"/>
          <w:lang w:val="sr-Latn-RS"/>
        </w:rPr>
        <w:t>prioriteta pri</w:t>
      </w:r>
      <w:r w:rsidR="003D28B5">
        <w:rPr>
          <w:rFonts w:ascii="Verdana" w:eastAsia="Times New Roman" w:hAnsi="Verdana"/>
          <w:sz w:val="18"/>
          <w:szCs w:val="18"/>
          <w:lang w:val="sr-Latn-RS"/>
        </w:rPr>
        <w:t xml:space="preserve"> postupanju u skladu sa zahtevima</w:t>
      </w:r>
      <w:r w:rsidR="00EE4E3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D28B5">
        <w:rPr>
          <w:rFonts w:ascii="Verdana" w:eastAsia="Times New Roman" w:hAnsi="Verdana"/>
          <w:sz w:val="18"/>
          <w:szCs w:val="18"/>
          <w:lang w:val="sr-Latn-RS"/>
        </w:rPr>
        <w:t>u okviru</w:t>
      </w:r>
      <w:r w:rsidR="00EF048F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D28B5">
        <w:rPr>
          <w:rFonts w:ascii="Verdana" w:eastAsia="Times New Roman" w:hAnsi="Verdana"/>
          <w:sz w:val="18"/>
          <w:szCs w:val="18"/>
          <w:lang w:val="sr-Latn-RS"/>
        </w:rPr>
        <w:t>n</w:t>
      </w:r>
      <w:r w:rsidR="00EF048F">
        <w:rPr>
          <w:rFonts w:ascii="Verdana" w:eastAsia="Times New Roman" w:hAnsi="Verdana"/>
          <w:sz w:val="18"/>
          <w:szCs w:val="18"/>
          <w:lang w:val="sr-Latn-RS"/>
        </w:rPr>
        <w:t xml:space="preserve">jenih budžetskih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ograničenja. U slučaju izostanka uzajamno dogovorenog pristupa, članica </w:t>
      </w:r>
      <w:r w:rsidR="00FE75A6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="00FE75A6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ispunjava takve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 po </w:t>
      </w:r>
      <w:r w:rsidR="000D4D6E">
        <w:rPr>
          <w:rFonts w:ascii="Verdana" w:eastAsia="Times New Roman" w:hAnsi="Verdana"/>
          <w:sz w:val="18"/>
          <w:szCs w:val="18"/>
          <w:lang w:val="sr-Latn-RS"/>
        </w:rPr>
        <w:t>sopstvenom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nahođenju na </w:t>
      </w:r>
      <w:r w:rsidR="00E16830">
        <w:rPr>
          <w:rFonts w:ascii="Verdana" w:eastAsia="Times New Roman" w:hAnsi="Verdana"/>
          <w:sz w:val="18"/>
          <w:szCs w:val="18"/>
          <w:lang w:val="sr-Latn-RS"/>
        </w:rPr>
        <w:t>osnovu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rezultata postupka utvrđivanja prioriteta.</w:t>
      </w:r>
    </w:p>
    <w:p w:rsidR="007250B7" w:rsidRPr="004125F9" w:rsidRDefault="00553F22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10. </w:t>
      </w:r>
      <w:r w:rsidR="007250B7" w:rsidRPr="004125F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Ograničenja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ne mora:</w:t>
      </w:r>
    </w:p>
    <w:p w:rsidR="007250B7" w:rsidRPr="003436FE" w:rsidRDefault="00B253AF" w:rsidP="00BE4665">
      <w:pPr>
        <w:numPr>
          <w:ilvl w:val="1"/>
          <w:numId w:val="6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izm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eniti oblik svojih uvoznih ili izvoznih deklaracija ili postupaka;</w:t>
      </w:r>
    </w:p>
    <w:p w:rsidR="007250B7" w:rsidRPr="003436FE" w:rsidRDefault="007250B7" w:rsidP="00BE4665">
      <w:pPr>
        <w:numPr>
          <w:ilvl w:val="1"/>
          <w:numId w:val="6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tražiti druge dokumente osim onih dostavljenih zajedno s uvoznom ili izvoznom deklaracijom kako je navedeno u </w:t>
      </w:r>
      <w:r w:rsidR="00654B1E">
        <w:rPr>
          <w:rFonts w:ascii="Verdana" w:eastAsia="Times New Roman" w:hAnsi="Verdana"/>
          <w:sz w:val="18"/>
          <w:szCs w:val="18"/>
          <w:lang w:val="sr-Latn-RS"/>
        </w:rPr>
        <w:t>stavu</w:t>
      </w:r>
      <w:r w:rsidR="007D0B8C">
        <w:rPr>
          <w:rFonts w:ascii="Verdana" w:eastAsia="Times New Roman" w:hAnsi="Verdana"/>
          <w:sz w:val="18"/>
          <w:szCs w:val="18"/>
          <w:lang w:val="sr-Latn-RS"/>
        </w:rPr>
        <w:t xml:space="preserve"> 6.1,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54B1E">
        <w:rPr>
          <w:rFonts w:ascii="Verdana" w:eastAsia="Times New Roman" w:hAnsi="Verdana"/>
          <w:sz w:val="18"/>
          <w:szCs w:val="18"/>
          <w:lang w:val="sr-Latn-RS"/>
        </w:rPr>
        <w:t>tačka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(c);</w:t>
      </w:r>
    </w:p>
    <w:p w:rsidR="007250B7" w:rsidRPr="003436FE" w:rsidRDefault="007250B7" w:rsidP="00BE4665">
      <w:pPr>
        <w:numPr>
          <w:ilvl w:val="1"/>
          <w:numId w:val="6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pokretati </w:t>
      </w:r>
      <w:r w:rsidR="00A93376">
        <w:rPr>
          <w:rFonts w:ascii="Verdana" w:eastAsia="Times New Roman" w:hAnsi="Verdana"/>
          <w:sz w:val="18"/>
          <w:szCs w:val="18"/>
          <w:lang w:val="sr-Latn-RS"/>
        </w:rPr>
        <w:t>postupke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731365">
        <w:rPr>
          <w:rFonts w:ascii="Verdana" w:eastAsia="Times New Roman" w:hAnsi="Verdana"/>
          <w:sz w:val="18"/>
          <w:szCs w:val="18"/>
          <w:lang w:val="sr-Latn-RS"/>
        </w:rPr>
        <w:t>prikupljanje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informacija;</w:t>
      </w:r>
    </w:p>
    <w:p w:rsidR="007250B7" w:rsidRPr="003436FE" w:rsidRDefault="00443718" w:rsidP="00BE4665">
      <w:pPr>
        <w:numPr>
          <w:ilvl w:val="0"/>
          <w:numId w:val="6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1" w:name="page48"/>
      <w:bookmarkEnd w:id="41"/>
      <w:r>
        <w:rPr>
          <w:rFonts w:ascii="Verdana" w:eastAsia="Times New Roman" w:hAnsi="Verdana"/>
          <w:sz w:val="18"/>
          <w:szCs w:val="18"/>
          <w:lang w:val="sr-Latn-RS"/>
        </w:rPr>
        <w:t>izmeniti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958AA">
        <w:rPr>
          <w:rFonts w:ascii="Verdana" w:eastAsia="Times New Roman" w:hAnsi="Verdana"/>
          <w:sz w:val="18"/>
          <w:szCs w:val="18"/>
          <w:lang w:val="sr-Latn-RS"/>
        </w:rPr>
        <w:t>period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zadržavanja takvih informacija;</w:t>
      </w:r>
    </w:p>
    <w:p w:rsidR="007250B7" w:rsidRPr="003436FE" w:rsidRDefault="007250B7" w:rsidP="00BE4665">
      <w:pPr>
        <w:numPr>
          <w:ilvl w:val="0"/>
          <w:numId w:val="6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uvesti </w:t>
      </w:r>
      <w:r w:rsidR="007D0B8C">
        <w:rPr>
          <w:rFonts w:ascii="Verdana" w:eastAsia="Times New Roman" w:hAnsi="Verdana"/>
          <w:sz w:val="18"/>
          <w:szCs w:val="18"/>
          <w:lang w:val="sr-Latn-RS"/>
        </w:rPr>
        <w:t>papirnu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dokumentaciju ako je </w:t>
      </w:r>
      <w:r w:rsidR="007D0B8C">
        <w:rPr>
          <w:rFonts w:ascii="Verdana" w:eastAsia="Times New Roman" w:hAnsi="Verdana"/>
          <w:sz w:val="18"/>
          <w:szCs w:val="18"/>
          <w:lang w:val="sr-Latn-RS"/>
        </w:rPr>
        <w:t>elektronski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oblik već uveden;</w:t>
      </w:r>
    </w:p>
    <w:p w:rsidR="007250B7" w:rsidRPr="003436FE" w:rsidRDefault="007250B7" w:rsidP="00BE4665">
      <w:pPr>
        <w:numPr>
          <w:ilvl w:val="0"/>
          <w:numId w:val="6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prevoditi informacije;</w:t>
      </w:r>
    </w:p>
    <w:p w:rsidR="007250B7" w:rsidRPr="003436FE" w:rsidRDefault="00BC4BC5" w:rsidP="00BE4665">
      <w:pPr>
        <w:numPr>
          <w:ilvl w:val="0"/>
          <w:numId w:val="6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proveravati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t</w:t>
      </w:r>
      <w:r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čnost informacija; ili</w:t>
      </w:r>
    </w:p>
    <w:p w:rsidR="007250B7" w:rsidRPr="003436FE" w:rsidRDefault="007250B7" w:rsidP="00BE4665">
      <w:pPr>
        <w:numPr>
          <w:ilvl w:val="0"/>
          <w:numId w:val="69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dostaviti informacije kojima bi se doveli u pitanje zakoniti trgovinski interesi određenih, javnih ili privatnih, </w:t>
      </w:r>
      <w:r w:rsidR="00CD3E13">
        <w:rPr>
          <w:rFonts w:ascii="Verdana" w:eastAsia="Times New Roman" w:hAnsi="Verdana"/>
          <w:sz w:val="18"/>
          <w:szCs w:val="18"/>
          <w:lang w:val="sr-Latn-RS"/>
        </w:rPr>
        <w:t>privrednih subjekata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2065AD" w:rsidRDefault="002065AD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11. </w:t>
      </w:r>
      <w:r w:rsidR="00CD34E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Neovlašćena upotre</w:t>
      </w:r>
      <w:r w:rsidR="007250B7" w:rsidRPr="002065AD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ba ili </w:t>
      </w:r>
      <w:r w:rsidR="00CD34E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obelodanjivanje podataka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11.1.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slučaju </w:t>
      </w:r>
      <w:r w:rsidR="00703E77">
        <w:rPr>
          <w:rFonts w:ascii="Verdana" w:eastAsia="Times New Roman" w:hAnsi="Verdana"/>
          <w:sz w:val="18"/>
          <w:szCs w:val="18"/>
          <w:lang w:val="sr-Latn-RS"/>
        </w:rPr>
        <w:t>kršenja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03E77">
        <w:rPr>
          <w:rFonts w:ascii="Verdana" w:eastAsia="Times New Roman" w:hAnsi="Verdana"/>
          <w:sz w:val="18"/>
          <w:szCs w:val="18"/>
          <w:lang w:val="sr-Latn-RS"/>
        </w:rPr>
        <w:t>uslova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703E77">
        <w:rPr>
          <w:rFonts w:ascii="Verdana" w:eastAsia="Times New Roman" w:hAnsi="Verdana"/>
          <w:sz w:val="18"/>
          <w:szCs w:val="18"/>
          <w:lang w:val="sr-Latn-RS"/>
        </w:rPr>
        <w:t>upotrebu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703E77">
        <w:rPr>
          <w:rFonts w:ascii="Verdana" w:eastAsia="Times New Roman" w:hAnsi="Verdana"/>
          <w:sz w:val="18"/>
          <w:szCs w:val="18"/>
          <w:lang w:val="sr-Latn-RS"/>
        </w:rPr>
        <w:t>obelodanjivanje</w:t>
      </w:r>
      <w:r w:rsidR="001007CB">
        <w:rPr>
          <w:rFonts w:ascii="Verdana" w:eastAsia="Times New Roman" w:hAnsi="Verdana"/>
          <w:sz w:val="18"/>
          <w:szCs w:val="18"/>
          <w:lang w:val="sr-Latn-RS"/>
        </w:rPr>
        <w:t xml:space="preserve"> informacija razme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njenih u skladu s ovom člankom, članica </w:t>
      </w:r>
      <w:r w:rsidR="00D30A4E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F0E54">
        <w:rPr>
          <w:rFonts w:ascii="Verdana" w:eastAsia="Times New Roman" w:hAnsi="Verdana"/>
          <w:sz w:val="18"/>
          <w:szCs w:val="18"/>
          <w:lang w:val="sr-Latn-RS"/>
        </w:rPr>
        <w:t xml:space="preserve">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koja je primila informacije </w:t>
      </w:r>
      <w:r w:rsidR="00DF0E54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pojedinostima </w:t>
      </w:r>
      <w:r w:rsidR="00BC672D">
        <w:rPr>
          <w:rFonts w:ascii="Verdana" w:eastAsia="Times New Roman" w:hAnsi="Verdana"/>
          <w:sz w:val="18"/>
          <w:szCs w:val="18"/>
          <w:lang w:val="sr-Latn-RS"/>
        </w:rPr>
        <w:t xml:space="preserve">takve neovlašćene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upo</w:t>
      </w:r>
      <w:r w:rsidR="00BC672D">
        <w:rPr>
          <w:rFonts w:ascii="Verdana" w:eastAsia="Times New Roman" w:hAnsi="Verdana"/>
          <w:sz w:val="18"/>
          <w:szCs w:val="18"/>
          <w:lang w:val="sr-Latn-RS"/>
        </w:rPr>
        <w:t>trebe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BC672D">
        <w:rPr>
          <w:rFonts w:ascii="Verdana" w:eastAsia="Times New Roman" w:hAnsi="Verdana"/>
          <w:sz w:val="18"/>
          <w:szCs w:val="18"/>
          <w:lang w:val="sr-Latn-RS"/>
        </w:rPr>
        <w:t>obelodanjivanja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30A4E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članicu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koja je dostavila informacije i:</w:t>
      </w:r>
    </w:p>
    <w:p w:rsidR="007250B7" w:rsidRPr="003436FE" w:rsidRDefault="001D5F02" w:rsidP="00BE4665">
      <w:pPr>
        <w:numPr>
          <w:ilvl w:val="0"/>
          <w:numId w:val="7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preduzima</w:t>
      </w:r>
      <w:r w:rsidR="00D643C4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2455F">
        <w:rPr>
          <w:rFonts w:ascii="Verdana" w:eastAsia="Times New Roman" w:hAnsi="Verdana"/>
          <w:sz w:val="18"/>
          <w:szCs w:val="18"/>
          <w:lang w:val="sr-Latn-RS"/>
        </w:rPr>
        <w:t>neophodne</w:t>
      </w:r>
      <w:r w:rsidR="00D643C4">
        <w:rPr>
          <w:rFonts w:ascii="Verdana" w:eastAsia="Times New Roman" w:hAnsi="Verdana"/>
          <w:sz w:val="18"/>
          <w:szCs w:val="18"/>
          <w:lang w:val="sr-Latn-RS"/>
        </w:rPr>
        <w:t xml:space="preserve">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ere za ispravljanje </w:t>
      </w:r>
      <w:r w:rsidR="00D45608">
        <w:rPr>
          <w:rFonts w:ascii="Verdana" w:eastAsia="Times New Roman" w:hAnsi="Verdana"/>
          <w:sz w:val="18"/>
          <w:szCs w:val="18"/>
          <w:lang w:val="sr-Latn-RS"/>
        </w:rPr>
        <w:t>predmetne povrede;</w:t>
      </w:r>
    </w:p>
    <w:p w:rsidR="007250B7" w:rsidRPr="003436FE" w:rsidRDefault="00C50785" w:rsidP="00BE4665">
      <w:pPr>
        <w:numPr>
          <w:ilvl w:val="0"/>
          <w:numId w:val="7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pred</w:t>
      </w:r>
      <w:r w:rsidR="001D5F02">
        <w:rPr>
          <w:rFonts w:ascii="Verdana" w:eastAsia="Times New Roman" w:hAnsi="Verdana"/>
          <w:sz w:val="18"/>
          <w:szCs w:val="18"/>
          <w:lang w:val="sr-Latn-RS"/>
        </w:rPr>
        <w:t>u</w:t>
      </w:r>
      <w:r>
        <w:rPr>
          <w:rFonts w:ascii="Verdana" w:eastAsia="Times New Roman" w:hAnsi="Verdana"/>
          <w:sz w:val="18"/>
          <w:szCs w:val="18"/>
          <w:lang w:val="sr-Latn-RS"/>
        </w:rPr>
        <w:t>zima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2455F">
        <w:rPr>
          <w:rFonts w:ascii="Verdana" w:eastAsia="Times New Roman" w:hAnsi="Verdana"/>
          <w:sz w:val="18"/>
          <w:szCs w:val="18"/>
          <w:lang w:val="sr-Latn-RS"/>
        </w:rPr>
        <w:t xml:space="preserve">neophodne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m</w:t>
      </w:r>
      <w:r w:rsidR="0012455F">
        <w:rPr>
          <w:rFonts w:ascii="Verdana" w:eastAsia="Times New Roman" w:hAnsi="Verdana"/>
          <w:sz w:val="18"/>
          <w:szCs w:val="18"/>
          <w:lang w:val="sr-Latn-RS"/>
        </w:rPr>
        <w:t>ere za sp</w:t>
      </w:r>
      <w:r w:rsidR="00D45608">
        <w:rPr>
          <w:rFonts w:ascii="Verdana" w:eastAsia="Times New Roman" w:hAnsi="Verdana"/>
          <w:sz w:val="18"/>
          <w:szCs w:val="18"/>
          <w:lang w:val="sr-Latn-RS"/>
        </w:rPr>
        <w:t>r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ečavanje budućih povreda; i</w:t>
      </w:r>
    </w:p>
    <w:p w:rsidR="007250B7" w:rsidRPr="003436FE" w:rsidRDefault="000D0CA0" w:rsidP="00BE4665">
      <w:pPr>
        <w:numPr>
          <w:ilvl w:val="0"/>
          <w:numId w:val="7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obaveštava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članicu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 </w:t>
      </w:r>
      <w:r w:rsidR="00AE5329">
        <w:rPr>
          <w:rFonts w:ascii="Verdana" w:eastAsia="Times New Roman" w:hAnsi="Verdana"/>
          <w:sz w:val="18"/>
          <w:szCs w:val="18"/>
          <w:lang w:val="sr-Latn-RS"/>
        </w:rPr>
        <w:t>preduzetim merama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skladu s</w:t>
      </w:r>
      <w:r w:rsidR="000102F3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C6098">
        <w:rPr>
          <w:rFonts w:ascii="Verdana" w:eastAsia="Times New Roman" w:hAnsi="Verdana"/>
          <w:sz w:val="18"/>
          <w:szCs w:val="18"/>
          <w:lang w:val="sr-Latn-RS"/>
        </w:rPr>
        <w:t>tačkama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(a) i (b).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Članica kojoj je upućen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može </w:t>
      </w:r>
      <w:r w:rsidR="00A97953">
        <w:rPr>
          <w:rFonts w:ascii="Verdana" w:eastAsia="Times New Roman" w:hAnsi="Verdana"/>
          <w:sz w:val="18"/>
          <w:szCs w:val="18"/>
          <w:lang w:val="sr-Latn-RS"/>
        </w:rPr>
        <w:t xml:space="preserve">prekinuti </w:t>
      </w:r>
      <w:r w:rsidR="00EA5958">
        <w:rPr>
          <w:rFonts w:ascii="Verdana" w:eastAsia="Times New Roman" w:hAnsi="Verdana"/>
          <w:sz w:val="18"/>
          <w:szCs w:val="18"/>
          <w:lang w:val="sr-Latn-RS"/>
        </w:rPr>
        <w:t>ispunjavanje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A5958">
        <w:rPr>
          <w:rFonts w:ascii="Verdana" w:eastAsia="Times New Roman" w:hAnsi="Verdana"/>
          <w:sz w:val="18"/>
          <w:szCs w:val="18"/>
          <w:lang w:val="sr-Latn-RS"/>
        </w:rPr>
        <w:t>obaveze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odnosu na članicu </w:t>
      </w:r>
      <w:r w:rsidR="00CA1A3F">
        <w:rPr>
          <w:rFonts w:ascii="Verdana" w:eastAsia="Times New Roman" w:hAnsi="Verdana"/>
          <w:sz w:val="18"/>
          <w:szCs w:val="18"/>
          <w:lang w:val="sr-Latn-RS"/>
        </w:rPr>
        <w:t>koja podnosi 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sklad</w:t>
      </w:r>
      <w:r w:rsidR="00454E8C">
        <w:rPr>
          <w:rFonts w:ascii="Verdana" w:eastAsia="Times New Roman" w:hAnsi="Verdana"/>
          <w:sz w:val="18"/>
          <w:szCs w:val="18"/>
          <w:lang w:val="sr-Latn-RS"/>
        </w:rPr>
        <w:t>u s ovim člano</w:t>
      </w:r>
      <w:r w:rsidR="000E71A4">
        <w:rPr>
          <w:rFonts w:ascii="Verdana" w:eastAsia="Times New Roman" w:hAnsi="Verdana"/>
          <w:sz w:val="18"/>
          <w:szCs w:val="18"/>
          <w:lang w:val="sr-Latn-RS"/>
        </w:rPr>
        <w:t>m do 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duzimanja </w:t>
      </w:r>
      <w:r w:rsidR="00D536C8">
        <w:rPr>
          <w:rFonts w:ascii="Verdana" w:eastAsia="Times New Roman" w:hAnsi="Verdana"/>
          <w:sz w:val="18"/>
          <w:szCs w:val="18"/>
          <w:lang w:val="sr-Latn-RS"/>
        </w:rPr>
        <w:t>mera iz stava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11.1.</w:t>
      </w:r>
    </w:p>
    <w:p w:rsidR="007250B7" w:rsidRPr="00071943" w:rsidRDefault="00071943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42" w:name="page49"/>
      <w:bookmarkEnd w:id="42"/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12. </w:t>
      </w:r>
      <w:r w:rsidR="007250B7" w:rsidRPr="0007194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Bilateralni i regionalni sporazumi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12.1.</w:t>
      </w:r>
      <w:r w:rsidR="00BA2E2B">
        <w:rPr>
          <w:rFonts w:ascii="Verdana" w:eastAsia="Times New Roman" w:hAnsi="Verdana"/>
          <w:sz w:val="18"/>
          <w:szCs w:val="18"/>
          <w:lang w:val="sr-Latn-RS"/>
        </w:rPr>
        <w:tab/>
        <w:t>Ničim</w:t>
      </w:r>
      <w:r w:rsidR="002C3719">
        <w:rPr>
          <w:rFonts w:ascii="Verdana" w:eastAsia="Times New Roman" w:hAnsi="Verdana"/>
          <w:sz w:val="18"/>
          <w:szCs w:val="18"/>
          <w:lang w:val="sr-Latn-RS"/>
        </w:rPr>
        <w:t xml:space="preserve"> se u ovom članku ne spr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ečava članica da sklapa ili zadržava </w:t>
      </w:r>
      <w:r w:rsidR="001A26DA">
        <w:rPr>
          <w:rFonts w:ascii="Verdana" w:eastAsia="Times New Roman" w:hAnsi="Verdana"/>
          <w:sz w:val="18"/>
          <w:szCs w:val="18"/>
          <w:lang w:val="sr-Latn-RS"/>
        </w:rPr>
        <w:t>bilateralni, multi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lateraln</w:t>
      </w:r>
      <w:r w:rsidR="002C3719">
        <w:rPr>
          <w:rFonts w:ascii="Verdana" w:eastAsia="Times New Roman" w:hAnsi="Verdana"/>
          <w:sz w:val="18"/>
          <w:szCs w:val="18"/>
          <w:lang w:val="sr-Latn-RS"/>
        </w:rPr>
        <w:t>i ili regionalni sporazum za d</w:t>
      </w:r>
      <w:r w:rsidR="00CB7BAB">
        <w:rPr>
          <w:rFonts w:ascii="Verdana" w:eastAsia="Times New Roman" w:hAnsi="Verdana"/>
          <w:sz w:val="18"/>
          <w:szCs w:val="18"/>
          <w:lang w:val="sr-Latn-RS"/>
        </w:rPr>
        <w:t>eljenje ili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enu informacija i podataka,</w:t>
      </w:r>
      <w:r w:rsidR="00CB7BAB">
        <w:rPr>
          <w:rFonts w:ascii="Verdana" w:eastAsia="Times New Roman" w:hAnsi="Verdana"/>
          <w:sz w:val="18"/>
          <w:szCs w:val="18"/>
          <w:lang w:val="sr-Latn-RS"/>
        </w:rPr>
        <w:t xml:space="preserve"> uključujući na siguran ili ubrzan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način, uključujući automatski ili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A5D18">
        <w:rPr>
          <w:rFonts w:ascii="Verdana" w:eastAsia="Times New Roman" w:hAnsi="Verdana"/>
          <w:sz w:val="18"/>
          <w:szCs w:val="18"/>
          <w:lang w:val="sr-Latn-RS"/>
        </w:rPr>
        <w:t>prispeća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pošiljke.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12.2.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Ništa u ovom članku </w:t>
      </w:r>
      <w:r w:rsidR="002C3719">
        <w:rPr>
          <w:rFonts w:ascii="Verdana" w:eastAsia="Times New Roman" w:hAnsi="Verdana"/>
          <w:sz w:val="18"/>
          <w:szCs w:val="18"/>
          <w:lang w:val="sr-Latn-RS"/>
        </w:rPr>
        <w:t>ne tumači se kao da se njime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enjaju ili kao da </w:t>
      </w:r>
      <w:r w:rsidR="002C3719">
        <w:rPr>
          <w:rFonts w:ascii="Verdana" w:eastAsia="Times New Roman" w:hAnsi="Verdana"/>
          <w:sz w:val="18"/>
          <w:szCs w:val="18"/>
          <w:lang w:val="sr-Latn-RS"/>
        </w:rPr>
        <w:t>utiče</w:t>
      </w:r>
      <w:r w:rsidR="002C775D">
        <w:rPr>
          <w:rFonts w:ascii="Verdana" w:eastAsia="Times New Roman" w:hAnsi="Verdana"/>
          <w:sz w:val="18"/>
          <w:szCs w:val="18"/>
          <w:lang w:val="sr-Latn-RS"/>
        </w:rPr>
        <w:t xml:space="preserve"> na prava ili obav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eze članica u sk</w:t>
      </w:r>
      <w:r w:rsidR="00A57587">
        <w:rPr>
          <w:rFonts w:ascii="Verdana" w:eastAsia="Times New Roman" w:hAnsi="Verdana"/>
          <w:sz w:val="18"/>
          <w:szCs w:val="18"/>
          <w:lang w:val="sr-Latn-RS"/>
        </w:rPr>
        <w:t>ladu s</w:t>
      </w:r>
      <w:r w:rsidR="001F45D6">
        <w:rPr>
          <w:rFonts w:ascii="Verdana" w:eastAsia="Times New Roman" w:hAnsi="Verdana"/>
          <w:sz w:val="18"/>
          <w:szCs w:val="18"/>
          <w:lang w:val="sr-Latn-RS"/>
        </w:rPr>
        <w:t>a</w:t>
      </w:r>
      <w:r w:rsidR="00A57587">
        <w:rPr>
          <w:rFonts w:ascii="Verdana" w:eastAsia="Times New Roman" w:hAnsi="Verdana"/>
          <w:sz w:val="18"/>
          <w:szCs w:val="18"/>
          <w:lang w:val="sr-Latn-RS"/>
        </w:rPr>
        <w:t xml:space="preserve"> takvim bilateralnim, multi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lateralnim ili regionalnim sporazum</w:t>
      </w:r>
      <w:r w:rsidR="00527A03">
        <w:rPr>
          <w:rFonts w:ascii="Verdana" w:eastAsia="Times New Roman" w:hAnsi="Verdana"/>
          <w:sz w:val="18"/>
          <w:szCs w:val="18"/>
          <w:lang w:val="sr-Latn-RS"/>
        </w:rPr>
        <w:t xml:space="preserve">ima ili kao da se </w:t>
      </w:r>
      <w:r w:rsidR="00C95DFE">
        <w:rPr>
          <w:rFonts w:ascii="Verdana" w:eastAsia="Times New Roman" w:hAnsi="Verdana"/>
          <w:sz w:val="18"/>
          <w:szCs w:val="18"/>
          <w:lang w:val="sr-Latn-RS"/>
        </w:rPr>
        <w:t xml:space="preserve">njime uređuje </w:t>
      </w:r>
      <w:r w:rsidR="00527A03">
        <w:rPr>
          <w:rFonts w:ascii="Verdana" w:eastAsia="Times New Roman" w:hAnsi="Verdana"/>
          <w:sz w:val="18"/>
          <w:szCs w:val="18"/>
          <w:lang w:val="sr-Latn-RS"/>
        </w:rPr>
        <w:t>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</w:t>
      </w:r>
      <w:r w:rsidR="00C95DFE">
        <w:rPr>
          <w:rFonts w:ascii="Verdana" w:eastAsia="Times New Roman" w:hAnsi="Verdana"/>
          <w:sz w:val="18"/>
          <w:szCs w:val="18"/>
          <w:lang w:val="sr-Latn-RS"/>
        </w:rPr>
        <w:t>a</w:t>
      </w:r>
      <w:r w:rsidR="002E466C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carinskih informacija i podataka u skladu s takvim drugim sporazumima.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5F1BBF" w:rsidRDefault="00C8547D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5F1BB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DEO</w:t>
      </w:r>
      <w:r w:rsidR="00E04BD2" w:rsidRPr="005F1BB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II</w:t>
      </w:r>
    </w:p>
    <w:p w:rsidR="007250B7" w:rsidRPr="005F1BBF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5F1BB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ODREDBE O POSEBNOM I RAZLIČITOM POSTUPANJU PREMA ČLANICAMA KOJE SU ZEMLJE U RAZVOJU I NAJMANJE RAZVIJENIM ČLANICAMA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5F1BBF" w:rsidRDefault="005F1BBF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5F1BB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13: OPŠTA NAČELA</w:t>
      </w:r>
    </w:p>
    <w:p w:rsidR="0097339D" w:rsidRDefault="005F1BBF" w:rsidP="00BE4665">
      <w:pPr>
        <w:numPr>
          <w:ilvl w:val="0"/>
          <w:numId w:val="7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Odredbe članova 1 do 12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 </w:t>
      </w:r>
      <w:r w:rsidR="003A41C6">
        <w:rPr>
          <w:rFonts w:ascii="Verdana" w:eastAsia="Times New Roman" w:hAnsi="Verdana"/>
          <w:sz w:val="18"/>
          <w:szCs w:val="18"/>
          <w:lang w:val="sr-Latn-RS"/>
        </w:rPr>
        <w:t>sprovode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u članicama koje su zemlje u razvoju i najmanje razvijene zemlje u skladu s ovim </w:t>
      </w:r>
      <w:r w:rsidR="00D41FDF">
        <w:rPr>
          <w:rFonts w:ascii="Verdana" w:eastAsia="Times New Roman" w:hAnsi="Verdana"/>
          <w:sz w:val="18"/>
          <w:szCs w:val="18"/>
          <w:lang w:val="sr-Latn-RS"/>
        </w:rPr>
        <w:t>delom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što se </w:t>
      </w:r>
      <w:r w:rsidR="007C48CC">
        <w:rPr>
          <w:rFonts w:ascii="Verdana" w:eastAsia="Times New Roman" w:hAnsi="Verdana"/>
          <w:sz w:val="18"/>
          <w:szCs w:val="18"/>
          <w:lang w:val="sr-Latn-RS"/>
        </w:rPr>
        <w:t>zasniva na načinima dogovorenim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 Prilogu D Okvirnog sporazuma iz </w:t>
      </w:r>
      <w:r w:rsidR="001237FF">
        <w:rPr>
          <w:rFonts w:ascii="Verdana" w:eastAsia="Times New Roman" w:hAnsi="Verdana"/>
          <w:sz w:val="18"/>
          <w:szCs w:val="18"/>
          <w:lang w:val="sr-Latn-RS"/>
        </w:rPr>
        <w:t>jula</w:t>
      </w:r>
      <w:r w:rsidR="00473617">
        <w:rPr>
          <w:rFonts w:ascii="Verdana" w:eastAsia="Times New Roman" w:hAnsi="Verdana"/>
          <w:sz w:val="18"/>
          <w:szCs w:val="18"/>
          <w:lang w:val="sr-Latn-RS"/>
        </w:rPr>
        <w:t xml:space="preserve"> 2004. (WT/L/579) i u stav</w:t>
      </w:r>
      <w:r w:rsidR="00DD391F">
        <w:rPr>
          <w:rFonts w:ascii="Verdana" w:eastAsia="Times New Roman" w:hAnsi="Verdana"/>
          <w:sz w:val="18"/>
          <w:szCs w:val="18"/>
          <w:lang w:val="sr-Latn-RS"/>
        </w:rPr>
        <w:t>u 33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Priloga E Ministarske deklaracije iz Hong Konga (WT/MIN(05)/DEC).</w:t>
      </w:r>
      <w:bookmarkStart w:id="43" w:name="page50"/>
      <w:bookmarkEnd w:id="43"/>
    </w:p>
    <w:p w:rsidR="004E136F" w:rsidRDefault="007250B7" w:rsidP="00BE4665">
      <w:pPr>
        <w:numPr>
          <w:ilvl w:val="0"/>
          <w:numId w:val="7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Potrebno je </w:t>
      </w:r>
      <w:r w:rsidR="000154AC"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 w:rsidR="000154AC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0154AC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24148A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7"/>
      </w:r>
      <w:hyperlink w:anchor="page50" w:history="1">
        <w:r w:rsidRPr="0097339D">
          <w:rPr>
            <w:rFonts w:ascii="Verdana" w:eastAsia="Times New Roman" w:hAnsi="Verdana"/>
            <w:sz w:val="18"/>
            <w:szCs w:val="18"/>
            <w:lang w:val="sr-Latn-RS"/>
          </w:rPr>
          <w:t xml:space="preserve"> </w:t>
        </w:r>
      </w:hyperlink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kako bi se članicama koje su zemlje u razvoju ili najmanje razvijene zemlje pomoglo da </w:t>
      </w:r>
      <w:r w:rsidR="003A41C6">
        <w:rPr>
          <w:rFonts w:ascii="Verdana" w:eastAsia="Times New Roman" w:hAnsi="Verdana"/>
          <w:sz w:val="18"/>
          <w:szCs w:val="18"/>
          <w:lang w:val="sr-Latn-RS"/>
        </w:rPr>
        <w:t>sprovedu</w:t>
      </w:r>
      <w:r w:rsidR="003A41C6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>odredbe ovog</w:t>
      </w:r>
      <w:r w:rsidR="00E06B8F" w:rsidRPr="0097339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Sporazuma, u skladu s njihovom prirodom i područjem </w:t>
      </w:r>
      <w:r w:rsidR="00B84D79" w:rsidRPr="0097339D">
        <w:rPr>
          <w:rFonts w:ascii="Verdana" w:eastAsia="Times New Roman" w:hAnsi="Verdana"/>
          <w:sz w:val="18"/>
          <w:szCs w:val="18"/>
          <w:lang w:val="sr-Latn-RS"/>
        </w:rPr>
        <w:t>primene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. Opseg i rokovi za </w:t>
      </w:r>
      <w:r w:rsidR="00670E17">
        <w:rPr>
          <w:rFonts w:ascii="Verdana" w:eastAsia="Times New Roman" w:hAnsi="Verdana"/>
          <w:sz w:val="18"/>
          <w:szCs w:val="18"/>
          <w:lang w:val="sr-Latn-RS"/>
        </w:rPr>
        <w:t xml:space="preserve">sprovođenje 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odredbi ovog Sporazuma odnose se na </w:t>
      </w:r>
      <w:r w:rsidR="0049123D">
        <w:rPr>
          <w:rFonts w:ascii="Verdana" w:eastAsia="Times New Roman" w:hAnsi="Verdana"/>
          <w:sz w:val="18"/>
          <w:szCs w:val="18"/>
          <w:lang w:val="sr-Latn-RS"/>
        </w:rPr>
        <w:t>kapacitet za sprovođenje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članica koje su zemlje u razvoju i najmanje razvijene članice. </w:t>
      </w:r>
      <w:r w:rsidR="00C5310B">
        <w:rPr>
          <w:rFonts w:ascii="Verdana" w:eastAsia="Times New Roman" w:hAnsi="Verdana"/>
          <w:sz w:val="18"/>
          <w:szCs w:val="18"/>
          <w:lang w:val="sr-Latn-RS"/>
        </w:rPr>
        <w:t>Čl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>anic</w:t>
      </w:r>
      <w:r w:rsidR="00DD179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koja je zemlja u razvoju ili najmanje </w:t>
      </w:r>
      <w:r w:rsidR="00EE560B">
        <w:rPr>
          <w:rFonts w:ascii="Verdana" w:eastAsia="Times New Roman" w:hAnsi="Verdana"/>
          <w:sz w:val="18"/>
          <w:szCs w:val="18"/>
          <w:lang w:val="sr-Latn-RS"/>
        </w:rPr>
        <w:t>razvijena zemlja</w:t>
      </w:r>
      <w:r w:rsidR="00DD1797">
        <w:rPr>
          <w:rFonts w:ascii="Verdana" w:eastAsia="Times New Roman" w:hAnsi="Verdana"/>
          <w:sz w:val="18"/>
          <w:szCs w:val="18"/>
          <w:lang w:val="sr-Latn-RS"/>
        </w:rPr>
        <w:t xml:space="preserve"> kojoj</w:t>
      </w:r>
      <w:r w:rsidR="00EE560B">
        <w:rPr>
          <w:rFonts w:ascii="Verdana" w:eastAsia="Times New Roman" w:hAnsi="Verdana"/>
          <w:sz w:val="18"/>
          <w:szCs w:val="18"/>
          <w:lang w:val="sr-Latn-RS"/>
        </w:rPr>
        <w:t xml:space="preserve"> nedostaje neophodni kapacitet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2201F">
        <w:rPr>
          <w:rFonts w:ascii="Verdana" w:eastAsia="Times New Roman" w:hAnsi="Verdana"/>
          <w:sz w:val="18"/>
          <w:szCs w:val="18"/>
          <w:lang w:val="sr-Latn-RS"/>
        </w:rPr>
        <w:t>nije dužna da sprovodi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2201F">
        <w:rPr>
          <w:rFonts w:ascii="Verdana" w:eastAsia="Times New Roman" w:hAnsi="Verdana"/>
          <w:sz w:val="18"/>
          <w:szCs w:val="18"/>
          <w:lang w:val="sr-Latn-RS"/>
        </w:rPr>
        <w:t xml:space="preserve">predmetne 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 xml:space="preserve">odredbe dok ne </w:t>
      </w:r>
      <w:r w:rsidR="000B2567">
        <w:rPr>
          <w:rFonts w:ascii="Verdana" w:eastAsia="Times New Roman" w:hAnsi="Verdana"/>
          <w:sz w:val="18"/>
          <w:szCs w:val="18"/>
          <w:lang w:val="sr-Latn-RS"/>
        </w:rPr>
        <w:t>razvije potreban kapacitet</w:t>
      </w:r>
      <w:r w:rsidRPr="0097339D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4E136F" w:rsidRDefault="007250B7" w:rsidP="00BE4665">
      <w:pPr>
        <w:numPr>
          <w:ilvl w:val="0"/>
          <w:numId w:val="7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 najmanje razvijenih zemalja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 se da samo preuzmu ob</w:t>
      </w:r>
      <w:r w:rsidR="00D020E4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veze koje su u skladu s njihovim </w:t>
      </w:r>
      <w:r w:rsidR="006C4574">
        <w:rPr>
          <w:rFonts w:ascii="Verdana" w:eastAsia="Times New Roman" w:hAnsi="Verdana"/>
          <w:sz w:val="18"/>
          <w:szCs w:val="18"/>
          <w:lang w:val="sr-Latn-RS"/>
        </w:rPr>
        <w:t>konkretnim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C4574">
        <w:rPr>
          <w:rFonts w:ascii="Verdana" w:eastAsia="Times New Roman" w:hAnsi="Verdana"/>
          <w:sz w:val="18"/>
          <w:szCs w:val="18"/>
          <w:lang w:val="sr-Latn-RS"/>
        </w:rPr>
        <w:t>stepenom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razvoja, finan</w:t>
      </w:r>
      <w:r w:rsidR="00205E22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ijskim i trgovinskim potrebama ili njihov</w:t>
      </w:r>
      <w:r w:rsidR="00E53DD6">
        <w:rPr>
          <w:rFonts w:ascii="Verdana" w:eastAsia="Times New Roman" w:hAnsi="Verdana"/>
          <w:sz w:val="18"/>
          <w:szCs w:val="18"/>
          <w:lang w:val="sr-Latn-RS"/>
        </w:rPr>
        <w:t>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administrativnim i institucionalnim </w:t>
      </w:r>
      <w:r w:rsidR="008A0368">
        <w:rPr>
          <w:rFonts w:ascii="Verdana" w:eastAsia="Times New Roman" w:hAnsi="Verdana"/>
          <w:sz w:val="18"/>
          <w:szCs w:val="18"/>
          <w:lang w:val="sr-Latn-RS"/>
        </w:rPr>
        <w:t>kapacitetima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4E136F" w:rsidRDefault="008A0368" w:rsidP="00BE4665">
      <w:pPr>
        <w:numPr>
          <w:ilvl w:val="0"/>
          <w:numId w:val="7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Ova</w:t>
      </w:r>
      <w:r w:rsidR="002E4671">
        <w:rPr>
          <w:rFonts w:ascii="Verdana" w:eastAsia="Times New Roman" w:hAnsi="Verdana"/>
          <w:sz w:val="18"/>
          <w:szCs w:val="18"/>
          <w:lang w:val="sr-Latn-RS"/>
        </w:rPr>
        <w:t xml:space="preserve"> načela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će </w:t>
      </w:r>
      <w:r w:rsidR="002E4671">
        <w:rPr>
          <w:rFonts w:ascii="Verdana" w:eastAsia="Times New Roman" w:hAnsi="Verdana"/>
          <w:sz w:val="18"/>
          <w:szCs w:val="18"/>
          <w:lang w:val="sr-Latn-RS"/>
        </w:rPr>
        <w:t>prim</w:t>
      </w:r>
      <w:r w:rsidR="007250B7" w:rsidRPr="004E136F">
        <w:rPr>
          <w:rFonts w:ascii="Verdana" w:eastAsia="Times New Roman" w:hAnsi="Verdana"/>
          <w:sz w:val="18"/>
          <w:szCs w:val="18"/>
          <w:lang w:val="sr-Latn-RS"/>
        </w:rPr>
        <w:t xml:space="preserve">enjivati </w:t>
      </w:r>
      <w:r w:rsidR="00685489">
        <w:rPr>
          <w:rFonts w:ascii="Verdana" w:eastAsia="Times New Roman" w:hAnsi="Verdana"/>
          <w:sz w:val="18"/>
          <w:szCs w:val="18"/>
          <w:lang w:val="sr-Latn-RS"/>
        </w:rPr>
        <w:t>posredstvom</w:t>
      </w:r>
      <w:r w:rsidR="007250B7" w:rsidRPr="004E136F">
        <w:rPr>
          <w:rFonts w:ascii="Verdana" w:eastAsia="Times New Roman" w:hAnsi="Verdana"/>
          <w:sz w:val="18"/>
          <w:szCs w:val="18"/>
          <w:lang w:val="sr-Latn-RS"/>
        </w:rPr>
        <w:t xml:space="preserve"> odredbi iz </w:t>
      </w:r>
      <w:r w:rsidR="00DA091A">
        <w:rPr>
          <w:rFonts w:ascii="Verdana" w:eastAsia="Times New Roman" w:hAnsi="Verdana"/>
          <w:sz w:val="18"/>
          <w:szCs w:val="18"/>
          <w:lang w:val="sr-Latn-RS"/>
        </w:rPr>
        <w:t>dela</w:t>
      </w:r>
      <w:r w:rsidR="007250B7" w:rsidRPr="004E136F">
        <w:rPr>
          <w:rFonts w:ascii="Verdana" w:eastAsia="Times New Roman" w:hAnsi="Verdana"/>
          <w:sz w:val="18"/>
          <w:szCs w:val="18"/>
          <w:lang w:val="sr-Latn-RS"/>
        </w:rPr>
        <w:t xml:space="preserve"> II.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893DDA" w:rsidRDefault="00893DDA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893DD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14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:</w:t>
      </w:r>
      <w:r w:rsidRPr="00893DD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KATEGORIJE ODREDBI</w:t>
      </w:r>
    </w:p>
    <w:p w:rsidR="007250B7" w:rsidRPr="003436FE" w:rsidRDefault="007250B7" w:rsidP="00BE4665">
      <w:pPr>
        <w:numPr>
          <w:ilvl w:val="0"/>
          <w:numId w:val="74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Postoje tri kategorije odredbi:</w:t>
      </w:r>
    </w:p>
    <w:p w:rsidR="007250B7" w:rsidRPr="003436FE" w:rsidRDefault="007250B7" w:rsidP="00BE4665">
      <w:pPr>
        <w:numPr>
          <w:ilvl w:val="1"/>
          <w:numId w:val="7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Kateg</w:t>
      </w:r>
      <w:r w:rsidR="00893DDA">
        <w:rPr>
          <w:rFonts w:ascii="Verdana" w:eastAsia="Times New Roman" w:hAnsi="Verdana"/>
          <w:sz w:val="18"/>
          <w:szCs w:val="18"/>
          <w:lang w:val="sr-Latn-RS"/>
        </w:rPr>
        <w:t>orija A sadrži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koje je članica koja je zemlja u razvoju ili najmanje razvijena članica odredila za </w:t>
      </w:r>
      <w:r w:rsidR="00A7539D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stupanja na snagu Sporazuma ili</w:t>
      </w:r>
      <w:r w:rsidR="009C22A1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slučaju članice koja je najmanje razvijena zemlja</w:t>
      </w:r>
      <w:r w:rsidR="009C22A1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roku od godin</w:t>
      </w:r>
      <w:r w:rsidR="009C22A1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dana od stupanja na snagu, kako</w:t>
      </w:r>
      <w:r w:rsidR="00D8110F">
        <w:rPr>
          <w:rFonts w:ascii="Verdana" w:eastAsia="Times New Roman" w:hAnsi="Verdana"/>
          <w:sz w:val="18"/>
          <w:szCs w:val="18"/>
          <w:lang w:val="sr-Latn-RS"/>
        </w:rPr>
        <w:t xml:space="preserve"> je predviđeno članom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15.</w:t>
      </w:r>
    </w:p>
    <w:p w:rsidR="007250B7" w:rsidRPr="003436FE" w:rsidRDefault="00FE60BB" w:rsidP="00BE4665">
      <w:pPr>
        <w:numPr>
          <w:ilvl w:val="1"/>
          <w:numId w:val="7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4" w:name="page51"/>
      <w:bookmarkEnd w:id="44"/>
      <w:r>
        <w:rPr>
          <w:rFonts w:ascii="Verdana" w:eastAsia="Times New Roman" w:hAnsi="Verdana"/>
          <w:sz w:val="18"/>
          <w:szCs w:val="18"/>
          <w:lang w:val="sr-Latn-RS"/>
        </w:rPr>
        <w:t>Kategorija B sadrži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koje je članica koja je zemlja u razvoju ili najmanje razvijena članica odredila za </w:t>
      </w:r>
      <w:r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dan </w:t>
      </w:r>
      <w:r w:rsidR="00A8436E">
        <w:rPr>
          <w:rFonts w:ascii="Verdana" w:eastAsia="Times New Roman" w:hAnsi="Verdana"/>
          <w:sz w:val="18"/>
          <w:szCs w:val="18"/>
          <w:lang w:val="sr-Latn-RS"/>
        </w:rPr>
        <w:t>po isteku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laznog vremenskog </w:t>
      </w:r>
      <w:r w:rsidR="00B9521A">
        <w:rPr>
          <w:rFonts w:ascii="Verdana" w:eastAsia="Times New Roman" w:hAnsi="Verdana"/>
          <w:sz w:val="18"/>
          <w:szCs w:val="18"/>
          <w:lang w:val="sr-Latn-RS"/>
        </w:rPr>
        <w:t>perioda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stupanja na snagu ovog </w:t>
      </w:r>
      <w:r w:rsidR="001A010F">
        <w:rPr>
          <w:rFonts w:ascii="Verdana" w:eastAsia="Times New Roman" w:hAnsi="Verdana"/>
          <w:sz w:val="18"/>
          <w:szCs w:val="18"/>
          <w:lang w:val="sr-Latn-RS"/>
        </w:rPr>
        <w:t xml:space="preserve">Sporazuma, kako je predviđeno članom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16.</w:t>
      </w:r>
    </w:p>
    <w:p w:rsidR="007250B7" w:rsidRPr="003436FE" w:rsidRDefault="005775B7" w:rsidP="00BE4665">
      <w:pPr>
        <w:numPr>
          <w:ilvl w:val="1"/>
          <w:numId w:val="7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Kategorija C sadrži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koje je članica koja je zemlja u razvoju ili najmanje razvijena članica odredila za </w:t>
      </w:r>
      <w:r w:rsidR="00E51642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dan </w:t>
      </w:r>
      <w:r w:rsidR="00215F4A">
        <w:rPr>
          <w:rFonts w:ascii="Verdana" w:eastAsia="Times New Roman" w:hAnsi="Verdana"/>
          <w:sz w:val="18"/>
          <w:szCs w:val="18"/>
          <w:lang w:val="sr-Latn-RS"/>
        </w:rPr>
        <w:t>po isteku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laznog vremenskog </w:t>
      </w:r>
      <w:r w:rsidR="00215F4A">
        <w:rPr>
          <w:rFonts w:ascii="Verdana" w:eastAsia="Times New Roman" w:hAnsi="Verdana"/>
          <w:sz w:val="18"/>
          <w:szCs w:val="18"/>
          <w:lang w:val="sr-Latn-RS"/>
        </w:rPr>
        <w:t>perioda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nakon stupanja na snagu ovog Sporazuma i za koje je potrebno </w:t>
      </w:r>
      <w:r w:rsidR="00DF41D9">
        <w:rPr>
          <w:rFonts w:ascii="Verdana" w:eastAsia="Times New Roman" w:hAnsi="Verdana"/>
          <w:sz w:val="18"/>
          <w:szCs w:val="18"/>
          <w:lang w:val="sr-Latn-RS"/>
        </w:rPr>
        <w:t>sticanje kapaciteta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9E7CCE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1763F">
        <w:rPr>
          <w:rFonts w:ascii="Verdana" w:eastAsia="Times New Roman" w:hAnsi="Verdana"/>
          <w:sz w:val="18"/>
          <w:szCs w:val="18"/>
          <w:lang w:val="sr-Latn-RS"/>
        </w:rPr>
        <w:t>posredstvom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pomoći i </w:t>
      </w:r>
      <w:r w:rsidR="0081763F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81763F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1A010F">
        <w:rPr>
          <w:rFonts w:ascii="Verdana" w:eastAsia="Times New Roman" w:hAnsi="Verdana"/>
          <w:sz w:val="18"/>
          <w:szCs w:val="18"/>
          <w:lang w:val="sr-Latn-RS"/>
        </w:rPr>
        <w:t>, kako je predviđeno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A010F">
        <w:rPr>
          <w:rFonts w:ascii="Verdana" w:eastAsia="Times New Roman" w:hAnsi="Verdana"/>
          <w:sz w:val="18"/>
          <w:szCs w:val="18"/>
          <w:lang w:val="sr-Latn-RS"/>
        </w:rPr>
        <w:t xml:space="preserve">članom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16.</w:t>
      </w:r>
    </w:p>
    <w:p w:rsidR="007250B7" w:rsidRPr="003436FE" w:rsidRDefault="007250B7" w:rsidP="00BE4665">
      <w:pPr>
        <w:numPr>
          <w:ilvl w:val="0"/>
          <w:numId w:val="7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članica koja je zemlja u razvoju i najmanje razvijena zemlja sama određuje, na pojedinačnoj osnovi, odredbe koje će uključiti u svaku od kategorija A, B i C.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405516" w:rsidRDefault="00405516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40551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15: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PRIJAVLJIVANJE I SPROVOĐENJE</w:t>
      </w:r>
      <w:r w:rsidRPr="0040551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KATEGORIJE A</w:t>
      </w:r>
    </w:p>
    <w:p w:rsidR="007250B7" w:rsidRPr="003436FE" w:rsidRDefault="007250B7" w:rsidP="00BE4665">
      <w:pPr>
        <w:numPr>
          <w:ilvl w:val="0"/>
          <w:numId w:val="7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Nakon stupanja na snagu ovog Sporazuma, svaka članica koja je zemlja u razvoju </w:t>
      </w:r>
      <w:r w:rsidR="002B7647">
        <w:rPr>
          <w:rFonts w:ascii="Verdana" w:eastAsia="Times New Roman" w:hAnsi="Verdana"/>
          <w:sz w:val="18"/>
          <w:szCs w:val="18"/>
          <w:lang w:val="sr-Latn-RS"/>
        </w:rPr>
        <w:t>sprovodi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svoje ob</w:t>
      </w:r>
      <w:r w:rsidR="00BE4665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veze iz kategorije A. Te odredbe koje su svrstane u kategoriju A time postaju sastavni </w:t>
      </w:r>
      <w:r w:rsidR="003F281F">
        <w:rPr>
          <w:rFonts w:ascii="Verdana" w:eastAsia="Times New Roman" w:hAnsi="Verdana"/>
          <w:sz w:val="18"/>
          <w:szCs w:val="18"/>
          <w:lang w:val="sr-Latn-RS"/>
        </w:rPr>
        <w:t>deo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Sporazuma.</w:t>
      </w:r>
    </w:p>
    <w:p w:rsidR="007250B7" w:rsidRPr="00D4533E" w:rsidRDefault="007250B7" w:rsidP="00BE4665">
      <w:pPr>
        <w:numPr>
          <w:ilvl w:val="0"/>
          <w:numId w:val="7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D4533E">
        <w:rPr>
          <w:rFonts w:ascii="Verdana" w:eastAsia="Times New Roman" w:hAnsi="Verdana"/>
          <w:sz w:val="18"/>
          <w:szCs w:val="18"/>
          <w:lang w:val="sr-Latn-RS"/>
        </w:rPr>
        <w:t>Najman</w:t>
      </w:r>
      <w:r w:rsidR="000311E1">
        <w:rPr>
          <w:rFonts w:ascii="Verdana" w:eastAsia="Times New Roman" w:hAnsi="Verdana"/>
          <w:sz w:val="18"/>
          <w:szCs w:val="18"/>
          <w:lang w:val="sr-Latn-RS"/>
        </w:rPr>
        <w:t>je razvijena članica može obav</w:t>
      </w:r>
      <w:r w:rsidRPr="00D4533E">
        <w:rPr>
          <w:rFonts w:ascii="Verdana" w:eastAsia="Times New Roman" w:hAnsi="Verdana"/>
          <w:sz w:val="18"/>
          <w:szCs w:val="18"/>
          <w:lang w:val="sr-Latn-RS"/>
        </w:rPr>
        <w:t xml:space="preserve">estiti Odbor o odredbama koje je svrstala u kategoriju A </w:t>
      </w:r>
      <w:r w:rsidR="007B725A">
        <w:rPr>
          <w:rFonts w:ascii="Verdana" w:eastAsia="Times New Roman" w:hAnsi="Verdana"/>
          <w:sz w:val="18"/>
          <w:szCs w:val="18"/>
          <w:lang w:val="sr-Latn-RS"/>
        </w:rPr>
        <w:t>najkasnije</w:t>
      </w:r>
      <w:r w:rsidRPr="00D4533E">
        <w:rPr>
          <w:rFonts w:ascii="Verdana" w:eastAsia="Times New Roman" w:hAnsi="Verdana"/>
          <w:sz w:val="18"/>
          <w:szCs w:val="18"/>
          <w:lang w:val="sr-Latn-RS"/>
        </w:rPr>
        <w:t xml:space="preserve"> godinu dana nakon stupanja Sporazuma na snagu. Sve odredbe najmanje razvijene članice koje su svrstane u kategoriju A time </w:t>
      </w:r>
      <w:r w:rsidR="00E06B8F">
        <w:rPr>
          <w:rFonts w:ascii="Verdana" w:eastAsia="Times New Roman" w:hAnsi="Verdana"/>
          <w:sz w:val="18"/>
          <w:szCs w:val="18"/>
          <w:lang w:val="sr-Latn-RS"/>
        </w:rPr>
        <w:t>postaju sastavni de</w:t>
      </w:r>
      <w:r w:rsidRPr="00D4533E">
        <w:rPr>
          <w:rFonts w:ascii="Verdana" w:eastAsia="Times New Roman" w:hAnsi="Verdana"/>
          <w:sz w:val="18"/>
          <w:szCs w:val="18"/>
          <w:lang w:val="sr-Latn-RS"/>
        </w:rPr>
        <w:t>o ovog</w:t>
      </w:r>
      <w:r w:rsidR="00D4533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D4533E">
        <w:rPr>
          <w:rFonts w:ascii="Verdana" w:eastAsia="Times New Roman" w:hAnsi="Verdana"/>
          <w:sz w:val="18"/>
          <w:szCs w:val="18"/>
          <w:lang w:val="sr-Latn-RS"/>
        </w:rPr>
        <w:t>Sporazuma.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5" w:name="page52"/>
      <w:bookmarkEnd w:id="45"/>
    </w:p>
    <w:p w:rsidR="007250B7" w:rsidRPr="00984039" w:rsidRDefault="00984039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98403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16: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OBAVEŠTAVANJE</w:t>
      </w:r>
      <w:r w:rsidRPr="0098403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O KONAČNIM DATUMIMA ZA </w:t>
      </w:r>
      <w:r w:rsidR="006D242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SPROVOĐENJE</w:t>
      </w:r>
      <w:r w:rsidRPr="00984039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KATEGORIJE B I KATEGORIJE C</w:t>
      </w:r>
    </w:p>
    <w:p w:rsidR="007250B7" w:rsidRPr="003436FE" w:rsidRDefault="007250B7" w:rsidP="00BE4665">
      <w:pPr>
        <w:numPr>
          <w:ilvl w:val="0"/>
          <w:numId w:val="78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 skladu s</w:t>
      </w:r>
      <w:r w:rsidR="00BF4BC8">
        <w:rPr>
          <w:rFonts w:ascii="Verdana" w:eastAsia="Times New Roman" w:hAnsi="Verdana"/>
          <w:sz w:val="18"/>
          <w:szCs w:val="18"/>
          <w:lang w:val="sr-Latn-RS"/>
        </w:rPr>
        <w:t>a postupkom iz ovog član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a, članica može </w:t>
      </w:r>
      <w:r w:rsidR="00BF4BC8">
        <w:rPr>
          <w:rFonts w:ascii="Verdana" w:eastAsia="Times New Roman" w:hAnsi="Verdana"/>
          <w:sz w:val="18"/>
          <w:szCs w:val="18"/>
          <w:lang w:val="sr-Latn-RS"/>
        </w:rPr>
        <w:t>odložiti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F4BC8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koje članica koja je zemlja u razvoju nije svrstala u kategoriju A.</w:t>
      </w:r>
    </w:p>
    <w:p w:rsidR="007250B7" w:rsidRPr="00400D27" w:rsidRDefault="007250B7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/>
          <w:sz w:val="18"/>
          <w:szCs w:val="18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Kategorija B članice koja je zemlja u razvoju</w:t>
      </w:r>
    </w:p>
    <w:p w:rsidR="007250B7" w:rsidRPr="003436FE" w:rsidRDefault="007250B7" w:rsidP="00BE4665">
      <w:pPr>
        <w:numPr>
          <w:ilvl w:val="1"/>
          <w:numId w:val="7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Nakon stupanja na snagu ovog Sporazuma, svaka članica koja je zemlja u razvoju </w:t>
      </w:r>
      <w:r w:rsidR="002C613F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o odredbama koje je svrstala u kategoriju B i o odgovaraju</w:t>
      </w:r>
      <w:r w:rsidR="00385C93">
        <w:rPr>
          <w:rFonts w:ascii="Verdana" w:eastAsia="Times New Roman" w:hAnsi="Verdana"/>
          <w:sz w:val="18"/>
          <w:szCs w:val="18"/>
          <w:lang w:val="sr-Latn-RS"/>
        </w:rPr>
        <w:t>ćim okvirnim datumima za njihovo sprovođenje.</w:t>
      </w:r>
      <w:r w:rsidR="00E06B8F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18"/>
      </w:r>
    </w:p>
    <w:p w:rsidR="007250B7" w:rsidRPr="003436FE" w:rsidRDefault="007250B7" w:rsidP="00BE4665">
      <w:pPr>
        <w:numPr>
          <w:ilvl w:val="1"/>
          <w:numId w:val="7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Najkasnije godinu dana od datuma stupanja na snagu ovog Sporazuma, svaka članica koja je zemlja u razvoju </w:t>
      </w:r>
      <w:r w:rsidR="00305D7C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305D7C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o konačnim datumima za </w:t>
      </w:r>
      <w:r w:rsidR="00FE20CF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koje je svrstala u kategoriju B. Ako članica koja je zemlja u razvoju smatra,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isteka tog roka, da joj je potrebno dodatno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prijavu konačnih datuma, članica može </w:t>
      </w:r>
      <w:r w:rsidR="00F8733D">
        <w:rPr>
          <w:rFonts w:ascii="Verdana" w:eastAsia="Times New Roman" w:hAnsi="Verdana"/>
          <w:sz w:val="18"/>
          <w:szCs w:val="18"/>
          <w:lang w:val="sr-Latn-RS"/>
        </w:rPr>
        <w:t>da zatraži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 Odbora da produži rok za prijavu datuma.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Kategorija C članice koja je zemlja u razvoju</w:t>
      </w:r>
    </w:p>
    <w:p w:rsidR="007250B7" w:rsidRPr="003436FE" w:rsidRDefault="007250B7" w:rsidP="00BE4665">
      <w:pPr>
        <w:numPr>
          <w:ilvl w:val="1"/>
          <w:numId w:val="7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Nakon stupanja na snagu ovog Sporazuma, svaka članica koja je zemlja u razvoju </w:t>
      </w:r>
      <w:r w:rsidR="00305D7C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305D7C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o odredbama koje je svrstala u kategoriju C i o odgovarajućim okvirnim datumima za </w:t>
      </w:r>
      <w:r w:rsidR="00313243">
        <w:rPr>
          <w:rFonts w:ascii="Verdana" w:eastAsia="Times New Roman" w:hAnsi="Verdana"/>
          <w:sz w:val="18"/>
          <w:szCs w:val="18"/>
          <w:lang w:val="sr-Latn-RS"/>
        </w:rPr>
        <w:t>njihovo 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</w:t>
      </w:r>
      <w:r w:rsidR="009E7A8E">
        <w:rPr>
          <w:rFonts w:ascii="Verdana" w:eastAsia="Times New Roman" w:hAnsi="Verdana"/>
          <w:sz w:val="18"/>
          <w:szCs w:val="18"/>
          <w:lang w:val="sr-Latn-RS"/>
        </w:rPr>
        <w:t>Transparentnosti radi, dostavljena</w:t>
      </w:r>
      <w:r w:rsidR="00305D7C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5D7C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obaveštenja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uključuju informacij</w:t>
      </w:r>
      <w:r w:rsidR="000F5C09">
        <w:rPr>
          <w:rFonts w:ascii="Verdana" w:eastAsia="Times New Roman" w:hAnsi="Verdana"/>
          <w:sz w:val="18"/>
          <w:szCs w:val="18"/>
          <w:lang w:val="sr-Latn-RS"/>
        </w:rPr>
        <w:t xml:space="preserve">e o pomoći i podršci za jačanje kapaciteta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koje su članici potrebne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0F5C09">
        <w:rPr>
          <w:rFonts w:ascii="Verdana" w:eastAsia="Times New Roman" w:hAnsi="Verdana"/>
          <w:sz w:val="18"/>
          <w:szCs w:val="18"/>
          <w:lang w:val="sr-Latn-RS"/>
        </w:rPr>
        <w:t>.</w:t>
      </w:r>
      <w:r w:rsidR="00C90482" w:rsidRPr="000F5C09">
        <w:rPr>
          <w:vertAlign w:val="superscript"/>
        </w:rPr>
        <w:footnoteReference w:id="19"/>
      </w:r>
    </w:p>
    <w:p w:rsidR="007250B7" w:rsidRPr="00C90482" w:rsidRDefault="00D17BF7" w:rsidP="00BE4665">
      <w:pPr>
        <w:numPr>
          <w:ilvl w:val="1"/>
          <w:numId w:val="7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 roku od godinu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dana od stupanja na snagu ovog Sporazuma, članice koje su zemlje u razvoju i članice koje su relevantni donatori, uzimajući u obzir već postojeće dogovore, </w:t>
      </w:r>
      <w:r w:rsidR="005B26AE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="00A44679">
        <w:rPr>
          <w:rFonts w:ascii="Verdana" w:eastAsia="Times New Roman" w:hAnsi="Verdana"/>
          <w:sz w:val="18"/>
          <w:szCs w:val="18"/>
          <w:lang w:val="sr-Latn-RS"/>
        </w:rPr>
        <w:t xml:space="preserve"> u skladu s članom 22, stav 1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i podatke </w:t>
      </w:r>
      <w:r w:rsidR="004008EF">
        <w:rPr>
          <w:rFonts w:ascii="Verdana" w:eastAsia="Times New Roman" w:hAnsi="Verdana"/>
          <w:sz w:val="18"/>
          <w:szCs w:val="18"/>
          <w:lang w:val="sr-Latn-RS"/>
        </w:rPr>
        <w:t xml:space="preserve">dostavljene u sladu s navedenom </w:t>
      </w:r>
      <w:r w:rsidR="00E677AE">
        <w:rPr>
          <w:rFonts w:ascii="Verdana" w:eastAsia="Times New Roman" w:hAnsi="Verdana"/>
          <w:sz w:val="18"/>
          <w:szCs w:val="18"/>
          <w:lang w:val="sr-Latn-RS"/>
        </w:rPr>
        <w:t>tačkom</w:t>
      </w:r>
      <w:r w:rsidR="004008EF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>(c</w:t>
      </w:r>
      <w:r w:rsidR="008F16D5">
        <w:rPr>
          <w:rFonts w:ascii="Verdana" w:eastAsia="Times New Roman" w:hAnsi="Verdana"/>
          <w:sz w:val="18"/>
          <w:szCs w:val="18"/>
          <w:lang w:val="sr-Latn-RS"/>
        </w:rPr>
        <w:t>),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dostavljaju Odboru informacije o </w:t>
      </w:r>
      <w:r w:rsidR="00092E76">
        <w:rPr>
          <w:rFonts w:ascii="Verdana" w:eastAsia="Times New Roman" w:hAnsi="Verdana"/>
          <w:sz w:val="18"/>
          <w:szCs w:val="18"/>
          <w:lang w:val="sr-Latn-RS"/>
        </w:rPr>
        <w:t>postojećim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ili sklopljenim instrumentima za </w:t>
      </w:r>
      <w:r w:rsidR="008F16D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radi omogućavanja </w:t>
      </w:r>
      <w:r w:rsidR="00112246">
        <w:rPr>
          <w:rFonts w:ascii="Verdana" w:eastAsia="Times New Roman" w:hAnsi="Verdana"/>
          <w:sz w:val="18"/>
          <w:szCs w:val="18"/>
          <w:lang w:val="sr-Latn-RS"/>
        </w:rPr>
        <w:t>sprovođenja</w:t>
      </w:r>
      <w:r w:rsidR="00C90482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>kategorije C</w:t>
      </w:r>
      <w:r w:rsidR="00C90482">
        <w:rPr>
          <w:rFonts w:ascii="Verdana" w:eastAsia="Times New Roman" w:hAnsi="Verdana"/>
          <w:sz w:val="18"/>
          <w:szCs w:val="18"/>
          <w:lang w:val="sr-Latn-RS"/>
        </w:rPr>
        <w:t>.</w:t>
      </w:r>
      <w:r w:rsidR="00C90482" w:rsidRPr="00F336F0">
        <w:rPr>
          <w:vertAlign w:val="superscript"/>
        </w:rPr>
        <w:footnoteReference w:id="20"/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Zemlja članica koja je zemlja u razvoju i </w:t>
      </w:r>
      <w:r w:rsidR="00D03AB2">
        <w:rPr>
          <w:rFonts w:ascii="Verdana" w:eastAsia="Times New Roman" w:hAnsi="Verdana"/>
          <w:sz w:val="18"/>
          <w:szCs w:val="18"/>
          <w:lang w:val="sr-Latn-RS"/>
        </w:rPr>
        <w:t>učestvuje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u programu </w:t>
      </w:r>
      <w:r w:rsidR="00D03AB2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03AB2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Odbor o takvim mehanizmima. Odbor t</w:t>
      </w:r>
      <w:r w:rsidR="000C5A97">
        <w:rPr>
          <w:rFonts w:ascii="Verdana" w:eastAsia="Times New Roman" w:hAnsi="Verdana"/>
          <w:sz w:val="18"/>
          <w:szCs w:val="18"/>
          <w:lang w:val="sr-Latn-RS"/>
        </w:rPr>
        <w:t>akođe</w:t>
      </w:r>
      <w:r w:rsidR="007250B7" w:rsidRPr="00C90482">
        <w:rPr>
          <w:rFonts w:ascii="Verdana" w:eastAsia="Times New Roman" w:hAnsi="Verdana"/>
          <w:sz w:val="18"/>
          <w:szCs w:val="18"/>
          <w:lang w:val="sr-Latn-RS"/>
        </w:rPr>
        <w:t xml:space="preserve"> poziva donatore koji nisu članice da dostave informacije o postojećim ili sklopljenim mehanizmima.</w:t>
      </w:r>
    </w:p>
    <w:p w:rsidR="007250B7" w:rsidRPr="003436FE" w:rsidRDefault="00706195" w:rsidP="00BE4665">
      <w:pPr>
        <w:numPr>
          <w:ilvl w:val="1"/>
          <w:numId w:val="7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U roku od 18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eseci od datuma pružanja informacija predviđenih u </w:t>
      </w:r>
      <w:r w:rsidR="00E677AE">
        <w:rPr>
          <w:rFonts w:ascii="Verdana" w:eastAsia="Times New Roman" w:hAnsi="Verdana"/>
          <w:sz w:val="18"/>
          <w:szCs w:val="18"/>
          <w:lang w:val="sr-Latn-RS"/>
        </w:rPr>
        <w:t>tački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(d), članice donatori i odgovarajuće članice koje su zemlje u razvoju </w:t>
      </w:r>
      <w:r w:rsidR="00171DFA">
        <w:rPr>
          <w:rFonts w:ascii="Verdana" w:eastAsia="Times New Roman" w:hAnsi="Verdana"/>
          <w:sz w:val="18"/>
          <w:szCs w:val="18"/>
          <w:lang w:val="sr-Latn-RS"/>
        </w:rPr>
        <w:t>obaveštavaju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o napretku koji je ostvaren u pružanju pomoći i </w:t>
      </w:r>
      <w:r w:rsidR="00922E75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922E7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. Svaka članica koja je zemlja u razvoju može, istovremeno, prijaviti svoj </w:t>
      </w:r>
      <w:r w:rsidR="00C22264">
        <w:rPr>
          <w:rFonts w:ascii="Verdana" w:eastAsia="Times New Roman" w:hAnsi="Verdana"/>
          <w:sz w:val="18"/>
          <w:szCs w:val="18"/>
          <w:lang w:val="sr-Latn-RS"/>
        </w:rPr>
        <w:t>spisak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konačnih datuma za </w:t>
      </w:r>
      <w:r w:rsidR="00C22264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8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6" w:name="page54"/>
      <w:bookmarkEnd w:id="46"/>
      <w:r w:rsidRPr="003436FE">
        <w:rPr>
          <w:rFonts w:ascii="Verdana" w:eastAsia="Times New Roman" w:hAnsi="Verdana"/>
          <w:sz w:val="18"/>
          <w:szCs w:val="18"/>
          <w:lang w:val="sr-Latn-RS"/>
        </w:rPr>
        <w:t>U skladu s</w:t>
      </w:r>
      <w:r w:rsidR="00A10FDE">
        <w:rPr>
          <w:rFonts w:ascii="Verdana" w:eastAsia="Times New Roman" w:hAnsi="Verdana"/>
          <w:sz w:val="18"/>
          <w:szCs w:val="18"/>
          <w:lang w:val="sr-Latn-RS"/>
        </w:rPr>
        <w:t>a</w:t>
      </w:r>
      <w:r w:rsidR="004806E7">
        <w:rPr>
          <w:rFonts w:ascii="Verdana" w:eastAsia="Times New Roman" w:hAnsi="Verdana"/>
          <w:sz w:val="18"/>
          <w:szCs w:val="18"/>
          <w:lang w:val="sr-Latn-RS"/>
        </w:rPr>
        <w:t xml:space="preserve"> postupkom iz ovog član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a, najmanje razvijene članice mogu </w:t>
      </w:r>
      <w:r w:rsidR="004806E7">
        <w:rPr>
          <w:rFonts w:ascii="Verdana" w:eastAsia="Times New Roman" w:hAnsi="Verdana"/>
          <w:sz w:val="18"/>
          <w:szCs w:val="18"/>
          <w:lang w:val="sr-Latn-RS"/>
        </w:rPr>
        <w:t>odložiti 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koje članica koja je najmanje razvijena zemlja nije svrstala u kategoriju 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Kategorija B najmanje razvijene članice</w:t>
      </w:r>
    </w:p>
    <w:p w:rsidR="007250B7" w:rsidRDefault="007250B7" w:rsidP="00BE4665">
      <w:pPr>
        <w:numPr>
          <w:ilvl w:val="1"/>
          <w:numId w:val="8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2A5659">
        <w:rPr>
          <w:rFonts w:ascii="Verdana" w:eastAsia="Times New Roman" w:hAnsi="Verdana"/>
          <w:sz w:val="18"/>
          <w:szCs w:val="18"/>
          <w:lang w:val="sr-Latn-RS"/>
        </w:rPr>
        <w:t>Najkasnije godinu dana od stupanja na snagu ovog Sporazuma, najmanje razvijena</w:t>
      </w:r>
      <w:r w:rsidR="002A5659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2A5659">
        <w:rPr>
          <w:rFonts w:ascii="Verdana" w:eastAsia="Times New Roman" w:hAnsi="Verdana"/>
          <w:sz w:val="18"/>
          <w:szCs w:val="18"/>
          <w:lang w:val="sr-Latn-RS"/>
        </w:rPr>
        <w:t xml:space="preserve">članica </w:t>
      </w:r>
      <w:r w:rsidR="000F6A2A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2A5659">
        <w:rPr>
          <w:rFonts w:ascii="Verdana" w:eastAsia="Times New Roman" w:hAnsi="Verdana"/>
          <w:sz w:val="18"/>
          <w:szCs w:val="18"/>
          <w:lang w:val="sr-Latn-RS"/>
        </w:rPr>
        <w:t xml:space="preserve"> Odbor o svojim odredbama kategorije B i može prijaviti odgovarajuće okvirne datume za </w:t>
      </w:r>
      <w:r w:rsidR="00825B8A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2A5659">
        <w:rPr>
          <w:rFonts w:ascii="Verdana" w:eastAsia="Times New Roman" w:hAnsi="Verdana"/>
          <w:sz w:val="18"/>
          <w:szCs w:val="18"/>
          <w:lang w:val="sr-Latn-RS"/>
        </w:rPr>
        <w:t xml:space="preserve"> tih odredbi, </w:t>
      </w:r>
      <w:r w:rsidR="00FE265B">
        <w:rPr>
          <w:rFonts w:ascii="Verdana" w:eastAsia="Times New Roman" w:hAnsi="Verdana"/>
          <w:sz w:val="18"/>
          <w:szCs w:val="18"/>
          <w:lang w:val="sr-Latn-RS"/>
        </w:rPr>
        <w:t>pri čemu se najveća fleksibilnost omogućava najmanje razvijenim</w:t>
      </w:r>
      <w:r w:rsidRPr="002A5659">
        <w:rPr>
          <w:rFonts w:ascii="Verdana" w:eastAsia="Times New Roman" w:hAnsi="Verdana"/>
          <w:sz w:val="18"/>
          <w:szCs w:val="18"/>
          <w:lang w:val="sr-Latn-RS"/>
        </w:rPr>
        <w:t xml:space="preserve"> članic</w:t>
      </w:r>
      <w:r w:rsidR="00FE265B">
        <w:rPr>
          <w:rFonts w:ascii="Verdana" w:eastAsia="Times New Roman" w:hAnsi="Verdana"/>
          <w:sz w:val="18"/>
          <w:szCs w:val="18"/>
          <w:lang w:val="sr-Latn-RS"/>
        </w:rPr>
        <w:t>ama</w:t>
      </w:r>
      <w:r w:rsidRPr="002A5659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0F6A2A" w:rsidP="00BE4665">
      <w:pPr>
        <w:numPr>
          <w:ilvl w:val="1"/>
          <w:numId w:val="80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Najkasnije dv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 godine nakon datuma p</w:t>
      </w:r>
      <w:r w:rsidR="00BC2217">
        <w:rPr>
          <w:rFonts w:ascii="Verdana" w:eastAsia="Times New Roman" w:hAnsi="Verdana"/>
          <w:sz w:val="18"/>
          <w:szCs w:val="18"/>
          <w:lang w:val="sr-Latn-RS"/>
        </w:rPr>
        <w:t xml:space="preserve">rijave predviđenog u prethodnoj </w:t>
      </w:r>
      <w:r w:rsidR="00E677AE">
        <w:rPr>
          <w:rFonts w:ascii="Verdana" w:eastAsia="Times New Roman" w:hAnsi="Verdana"/>
          <w:sz w:val="18"/>
          <w:szCs w:val="18"/>
          <w:lang w:val="sr-Latn-RS"/>
        </w:rPr>
        <w:t>tačk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i</w:t>
      </w:r>
      <w:r w:rsidR="00BC2217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(a), svaka najmanje razvijena članica </w:t>
      </w:r>
      <w:r w:rsidR="00BC2217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kako bi potvrdila svrstavanje odredbi i </w:t>
      </w:r>
      <w:r w:rsidR="00BC2217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BC221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ga o datumima za </w:t>
      </w:r>
      <w:r w:rsidR="003F641B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. Ako najmanje razvijena članica smatra,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tog roka, da joj je potrebno dodatno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="001239C8">
        <w:rPr>
          <w:rFonts w:ascii="Verdana" w:eastAsia="Times New Roman" w:hAnsi="Verdana"/>
          <w:sz w:val="18"/>
          <w:szCs w:val="18"/>
          <w:lang w:val="sr-Latn-RS"/>
        </w:rPr>
        <w:t xml:space="preserve"> za dostavljanje </w:t>
      </w:r>
      <w:r w:rsidR="00092D76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 svojim konačnim datumima, članica može tražiti da Odbor </w:t>
      </w:r>
      <w:r w:rsidR="00FA73C4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dovoljn</w:t>
      </w:r>
      <w:r w:rsidR="00FA73C4">
        <w:rPr>
          <w:rFonts w:ascii="Verdana" w:eastAsia="Times New Roman" w:hAnsi="Verdana"/>
          <w:sz w:val="18"/>
          <w:szCs w:val="18"/>
          <w:lang w:val="sr-Latn-RS"/>
        </w:rPr>
        <w:t>oj meri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produži </w:t>
      </w:r>
      <w:r w:rsidR="002622CE">
        <w:rPr>
          <w:rFonts w:ascii="Verdana" w:eastAsia="Times New Roman" w:hAnsi="Verdana"/>
          <w:sz w:val="18"/>
          <w:szCs w:val="18"/>
          <w:lang w:val="sr-Latn-RS"/>
        </w:rPr>
        <w:t>rok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2622CE">
        <w:rPr>
          <w:rFonts w:ascii="Verdana" w:eastAsia="Times New Roman" w:hAnsi="Verdana"/>
          <w:sz w:val="18"/>
          <w:szCs w:val="18"/>
          <w:lang w:val="sr-Latn-RS"/>
        </w:rPr>
        <w:t>obaveštavanje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 datumima.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Kategorija C najmanje razvijene članice</w:t>
      </w:r>
    </w:p>
    <w:p w:rsidR="007250B7" w:rsidRPr="003436FE" w:rsidRDefault="001F4FCF" w:rsidP="00BE4665">
      <w:pPr>
        <w:numPr>
          <w:ilvl w:val="0"/>
          <w:numId w:val="8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Transparentnosti radi i u cilju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pojednostavljivanja dogovora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</w:t>
      </w:r>
      <w:r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donatorima, godinu dana nakon stupanja na snagu ovog Sporazuma, svaka najmanje razvijena članica </w:t>
      </w:r>
      <w:r w:rsidR="00936AD6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o odredbama koje je svrstala u kategoriju C, </w:t>
      </w:r>
      <w:r w:rsidR="0094711B">
        <w:rPr>
          <w:rFonts w:ascii="Verdana" w:eastAsia="Times New Roman" w:hAnsi="Verdana"/>
          <w:sz w:val="18"/>
          <w:szCs w:val="18"/>
          <w:lang w:val="sr-Latn-RS"/>
        </w:rPr>
        <w:t>pri čemu se najveća fleksibilnost omogućava najmanje razvijenim</w:t>
      </w:r>
      <w:r w:rsidR="0094711B" w:rsidRPr="002A5659">
        <w:rPr>
          <w:rFonts w:ascii="Verdana" w:eastAsia="Times New Roman" w:hAnsi="Verdana"/>
          <w:sz w:val="18"/>
          <w:szCs w:val="18"/>
          <w:lang w:val="sr-Latn-RS"/>
        </w:rPr>
        <w:t xml:space="preserve"> članic</w:t>
      </w:r>
      <w:r w:rsidR="0094711B">
        <w:rPr>
          <w:rFonts w:ascii="Verdana" w:eastAsia="Times New Roman" w:hAnsi="Verdana"/>
          <w:sz w:val="18"/>
          <w:szCs w:val="18"/>
          <w:lang w:val="sr-Latn-RS"/>
        </w:rPr>
        <w:t>ama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8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7" w:name="page55"/>
      <w:bookmarkEnd w:id="47"/>
      <w:r w:rsidRPr="003436FE">
        <w:rPr>
          <w:rFonts w:ascii="Verdana" w:eastAsia="Times New Roman" w:hAnsi="Verdana"/>
          <w:sz w:val="18"/>
          <w:szCs w:val="18"/>
          <w:lang w:val="sr-Latn-RS"/>
        </w:rPr>
        <w:t>Godinu dana nako</w:t>
      </w:r>
      <w:r w:rsidR="008E06D8">
        <w:rPr>
          <w:rFonts w:ascii="Verdana" w:eastAsia="Times New Roman" w:hAnsi="Verdana"/>
          <w:sz w:val="18"/>
          <w:szCs w:val="18"/>
          <w:lang w:val="sr-Latn-RS"/>
        </w:rPr>
        <w:t xml:space="preserve">n datuma navedenog u prethodnoj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tački</w:t>
      </w:r>
      <w:r w:rsidR="008E06D8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(c), najmanje razvijene članice dostavljaju podatke o pomoći i </w:t>
      </w:r>
      <w:r w:rsidR="00CA539E">
        <w:rPr>
          <w:rFonts w:ascii="Verdana" w:eastAsia="Times New Roman" w:hAnsi="Verdana"/>
          <w:sz w:val="18"/>
          <w:szCs w:val="18"/>
          <w:lang w:val="sr-Latn-RS"/>
        </w:rPr>
        <w:t>podršci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CA539E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A539E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su članici potrebne za </w:t>
      </w:r>
      <w:r w:rsidR="000F1DD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EC1802">
        <w:rPr>
          <w:rFonts w:ascii="Verdana" w:eastAsia="Times New Roman" w:hAnsi="Verdana"/>
          <w:sz w:val="18"/>
          <w:szCs w:val="18"/>
          <w:lang w:val="sr-Latn-RS"/>
        </w:rPr>
        <w:t>.</w:t>
      </w:r>
      <w:r w:rsidR="00102249" w:rsidRPr="00EC1802">
        <w:rPr>
          <w:vertAlign w:val="superscript"/>
        </w:rPr>
        <w:footnoteReference w:id="21"/>
      </w:r>
    </w:p>
    <w:p w:rsidR="007250B7" w:rsidRPr="002A5659" w:rsidRDefault="00C066F2" w:rsidP="00BE4665">
      <w:pPr>
        <w:numPr>
          <w:ilvl w:val="0"/>
          <w:numId w:val="8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Najkasnije dv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e godine od </w:t>
      </w:r>
      <w:r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="004F7B37">
        <w:rPr>
          <w:rFonts w:ascii="Verdana" w:eastAsia="Times New Roman" w:hAnsi="Verdana"/>
          <w:sz w:val="18"/>
          <w:szCs w:val="18"/>
          <w:lang w:val="sr-Latn-RS"/>
        </w:rPr>
        <w:t xml:space="preserve"> iz prethodne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tačke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(d), najmanje razvijene članice i relevantne članice koje su donatori, uzimajući u obzir podatke do</w:t>
      </w:r>
      <w:r w:rsidR="00A72046">
        <w:rPr>
          <w:rFonts w:ascii="Verdana" w:eastAsia="Times New Roman" w:hAnsi="Verdana"/>
          <w:sz w:val="18"/>
          <w:szCs w:val="18"/>
          <w:lang w:val="sr-Latn-RS"/>
        </w:rPr>
        <w:t xml:space="preserve">stavljene u skladu s prethodnom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tačkom</w:t>
      </w:r>
      <w:r w:rsidR="00A72046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(d), dostavljaju Odboru informacije o </w:t>
      </w:r>
      <w:r w:rsidR="00EE767F">
        <w:rPr>
          <w:rFonts w:ascii="Verdana" w:eastAsia="Times New Roman" w:hAnsi="Verdana"/>
          <w:sz w:val="18"/>
          <w:szCs w:val="18"/>
          <w:lang w:val="sr-Latn-RS"/>
        </w:rPr>
        <w:t>postojećim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ili </w:t>
      </w:r>
      <w:r w:rsidR="00B15280">
        <w:rPr>
          <w:rFonts w:ascii="Verdana" w:eastAsia="Times New Roman" w:hAnsi="Verdana"/>
          <w:sz w:val="18"/>
          <w:szCs w:val="18"/>
          <w:lang w:val="sr-Latn-RS"/>
        </w:rPr>
        <w:t>zaključenim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instrumentima za </w:t>
      </w:r>
      <w:r w:rsidR="001A51F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radi omogućavanja</w:t>
      </w:r>
      <w:r w:rsidR="002A5659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B48A5">
        <w:rPr>
          <w:rFonts w:ascii="Verdana" w:eastAsia="Times New Roman" w:hAnsi="Verdana"/>
          <w:sz w:val="18"/>
          <w:szCs w:val="18"/>
          <w:lang w:val="sr-Latn-RS"/>
        </w:rPr>
        <w:t>sprovođenja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lastRenderedPageBreak/>
        <w:t>kategorije C</w:t>
      </w:r>
      <w:r w:rsidR="00855DD3">
        <w:rPr>
          <w:rFonts w:ascii="Verdana" w:eastAsia="Times New Roman" w:hAnsi="Verdana"/>
          <w:sz w:val="18"/>
          <w:szCs w:val="18"/>
          <w:lang w:val="sr-Latn-RS"/>
        </w:rPr>
        <w:t>.</w:t>
      </w:r>
      <w:r w:rsidR="00855DD3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22"/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Najm</w:t>
      </w:r>
      <w:r w:rsidR="00F6011B">
        <w:rPr>
          <w:rFonts w:ascii="Verdana" w:eastAsia="Times New Roman" w:hAnsi="Verdana"/>
          <w:sz w:val="18"/>
          <w:szCs w:val="18"/>
          <w:lang w:val="sr-Latn-RS"/>
        </w:rPr>
        <w:t>anje razvijena članica koja učestvuje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u programu </w:t>
      </w:r>
      <w:r w:rsidR="003D7332">
        <w:rPr>
          <w:rFonts w:ascii="Verdana" w:eastAsia="Times New Roman" w:hAnsi="Verdana"/>
          <w:sz w:val="18"/>
          <w:szCs w:val="18"/>
          <w:lang w:val="sr-Latn-RS"/>
        </w:rPr>
        <w:t>bez odlaganja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D7332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Odbor o takvim mehanizmima. Najmanje razvijena članica istovremeno </w:t>
      </w:r>
      <w:r w:rsidR="00C05357">
        <w:rPr>
          <w:rFonts w:ascii="Verdana" w:eastAsia="Times New Roman" w:hAnsi="Verdana"/>
          <w:sz w:val="18"/>
          <w:szCs w:val="18"/>
          <w:lang w:val="sr-Latn-RS"/>
        </w:rPr>
        <w:t>podnosi obaveštenje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o okvirnim datumima za </w:t>
      </w:r>
      <w:r w:rsidR="00ED12DE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odgovarajućih odredbi kategorije C koje su obuhvaćene mehanizmima za pomoć i </w:t>
      </w:r>
      <w:r w:rsidR="003E03D1">
        <w:rPr>
          <w:rFonts w:ascii="Verdana" w:eastAsia="Times New Roman" w:hAnsi="Verdana"/>
          <w:sz w:val="18"/>
          <w:szCs w:val="18"/>
          <w:lang w:val="sr-Latn-RS"/>
        </w:rPr>
        <w:t>podršku. Odbor takođe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poziva donatore koji nisu članovi da dostave informacije o postojećim ili </w:t>
      </w:r>
      <w:r w:rsidR="003E03D1">
        <w:rPr>
          <w:rFonts w:ascii="Verdana" w:eastAsia="Times New Roman" w:hAnsi="Verdana"/>
          <w:sz w:val="18"/>
          <w:szCs w:val="18"/>
          <w:lang w:val="sr-Latn-RS"/>
        </w:rPr>
        <w:t>zaključenim</w:t>
      </w:r>
      <w:r w:rsidR="007250B7" w:rsidRPr="002A5659">
        <w:rPr>
          <w:rFonts w:ascii="Verdana" w:eastAsia="Times New Roman" w:hAnsi="Verdana"/>
          <w:sz w:val="18"/>
          <w:szCs w:val="18"/>
          <w:lang w:val="sr-Latn-RS"/>
        </w:rPr>
        <w:t xml:space="preserve"> dogovorima.</w:t>
      </w:r>
    </w:p>
    <w:p w:rsidR="007250B7" w:rsidRPr="003436FE" w:rsidRDefault="0081352E" w:rsidP="00BE4665">
      <w:pPr>
        <w:numPr>
          <w:ilvl w:val="0"/>
          <w:numId w:val="8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Najkasnije 18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eseci od datuma pružanja informacija predviđenih u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tački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(e), relevantne članice donatori i odgovarajuće članice koje su najmanje razvijene zemlje </w:t>
      </w:r>
      <w:r w:rsidR="008622CE">
        <w:rPr>
          <w:rFonts w:ascii="Verdana" w:eastAsia="Times New Roman" w:hAnsi="Verdana"/>
          <w:sz w:val="18"/>
          <w:szCs w:val="18"/>
          <w:lang w:val="sr-Latn-RS"/>
        </w:rPr>
        <w:t>obaveštavaju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o napretku koji je ostvaren u pružanju pomoći i </w:t>
      </w:r>
      <w:r w:rsidR="00D74D73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250E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 Svaka članica koja je najmanje razvijena</w:t>
      </w:r>
      <w:r w:rsidR="00441432">
        <w:rPr>
          <w:rFonts w:ascii="Verdana" w:eastAsia="Times New Roman" w:hAnsi="Verdana"/>
          <w:sz w:val="18"/>
          <w:szCs w:val="18"/>
          <w:lang w:val="sr-Latn-RS"/>
        </w:rPr>
        <w:t xml:space="preserve"> zemlja može, istovremeno, obav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estiti Odbor o svom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spisku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konačnih datuma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8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48" w:name="page56"/>
      <w:bookmarkEnd w:id="48"/>
      <w:r w:rsidRPr="003436FE">
        <w:rPr>
          <w:rFonts w:ascii="Verdana" w:eastAsia="Times New Roman" w:hAnsi="Verdana"/>
          <w:sz w:val="18"/>
          <w:szCs w:val="18"/>
          <w:lang w:val="sr-Latn-RS"/>
        </w:rPr>
        <w:t>Članice koje su zemlje u razvoju i članice koje su najmanj</w:t>
      </w:r>
      <w:r w:rsidR="00F35501">
        <w:rPr>
          <w:rFonts w:ascii="Verdana" w:eastAsia="Times New Roman" w:hAnsi="Verdana"/>
          <w:sz w:val="18"/>
          <w:szCs w:val="18"/>
          <w:lang w:val="sr-Latn-RS"/>
        </w:rPr>
        <w:t xml:space="preserve">e razvijene zemlje koje imaju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teškoća s dostavom konačnih datuma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rokovima predviđenim u </w:t>
      </w:r>
      <w:r w:rsidR="000C54D9">
        <w:rPr>
          <w:rFonts w:ascii="Verdana" w:eastAsia="Times New Roman" w:hAnsi="Verdana"/>
          <w:sz w:val="18"/>
          <w:szCs w:val="18"/>
          <w:lang w:val="sr-Latn-RS"/>
        </w:rPr>
        <w:t>stavovima 1 i 2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zbog nedovoljne </w:t>
      </w:r>
      <w:r w:rsidR="00565D00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donatora ili nedovoljnog ostvarenog napretka u pružanju pomoći i </w:t>
      </w:r>
      <w:r w:rsidR="00425E0E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851425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51425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="00BB297C">
        <w:rPr>
          <w:rFonts w:ascii="Verdana" w:eastAsia="Times New Roman" w:hAnsi="Verdana"/>
          <w:sz w:val="18"/>
          <w:szCs w:val="18"/>
          <w:lang w:val="sr-Latn-RS"/>
        </w:rPr>
        <w:t xml:space="preserve"> trebalo</w:t>
      </w:r>
      <w:bookmarkStart w:id="49" w:name="_GoBack"/>
      <w:bookmarkEnd w:id="49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bi </w:t>
      </w:r>
      <w:r w:rsidR="002059B2">
        <w:rPr>
          <w:rFonts w:ascii="Verdana" w:eastAsia="Times New Roman" w:hAnsi="Verdana"/>
          <w:sz w:val="18"/>
          <w:szCs w:val="18"/>
          <w:lang w:val="sr-Latn-RS"/>
        </w:rPr>
        <w:t>da obaveste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</w:t>
      </w:r>
      <w:r w:rsidR="005F339F">
        <w:rPr>
          <w:rFonts w:ascii="Verdana" w:eastAsia="Times New Roman" w:hAnsi="Verdana"/>
          <w:sz w:val="18"/>
          <w:szCs w:val="18"/>
          <w:lang w:val="sr-Latn-RS"/>
        </w:rPr>
        <w:t>što je ranije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moguće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isteka tih rokova. Članice su s</w:t>
      </w:r>
      <w:r w:rsidR="00D20AD2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glasne </w:t>
      </w:r>
      <w:r w:rsidR="00D20AD2">
        <w:rPr>
          <w:rFonts w:ascii="Verdana" w:eastAsia="Times New Roman" w:hAnsi="Verdana"/>
          <w:sz w:val="18"/>
          <w:szCs w:val="18"/>
          <w:lang w:val="sr-Latn-RS"/>
        </w:rPr>
        <w:t xml:space="preserve">da će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s</w:t>
      </w:r>
      <w:r w:rsidR="00D20AD2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rađivati u pruž</w:t>
      </w:r>
      <w:r w:rsidR="00F35501">
        <w:rPr>
          <w:rFonts w:ascii="Verdana" w:eastAsia="Times New Roman" w:hAnsi="Verdana"/>
          <w:sz w:val="18"/>
          <w:szCs w:val="18"/>
          <w:lang w:val="sr-Latn-RS"/>
        </w:rPr>
        <w:t xml:space="preserve">anju pomoći za uklanjanje tih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teškoća uzimajući u obzir određene okolnosti i posebne probleme s</w:t>
      </w:r>
      <w:r w:rsidR="0009668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kojim</w:t>
      </w:r>
      <w:r w:rsidR="0009668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suočava predmetn</w:t>
      </w:r>
      <w:r w:rsidR="00B2308F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</w:t>
      </w:r>
      <w:r w:rsidR="00B2308F">
        <w:rPr>
          <w:rFonts w:ascii="Verdana" w:eastAsia="Times New Roman" w:hAnsi="Verdana"/>
          <w:sz w:val="18"/>
          <w:szCs w:val="18"/>
          <w:lang w:val="sr-Latn-RS"/>
        </w:rPr>
        <w:t>ica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Odbor, </w:t>
      </w:r>
      <w:r w:rsidR="00542CCA">
        <w:rPr>
          <w:rFonts w:ascii="Verdana" w:eastAsia="Times New Roman" w:hAnsi="Verdana"/>
          <w:sz w:val="18"/>
          <w:szCs w:val="18"/>
          <w:lang w:val="sr-Latn-RS"/>
        </w:rPr>
        <w:t>prema potrebi</w:t>
      </w:r>
      <w:r w:rsidR="00AC26D5">
        <w:rPr>
          <w:rFonts w:ascii="Verdana" w:eastAsia="Times New Roman" w:hAnsi="Verdana"/>
          <w:sz w:val="18"/>
          <w:szCs w:val="18"/>
          <w:lang w:val="sr-Latn-RS"/>
        </w:rPr>
        <w:t>, pre</w:t>
      </w:r>
      <w:r w:rsidR="00F35501">
        <w:rPr>
          <w:rFonts w:ascii="Verdana" w:eastAsia="Times New Roman" w:hAnsi="Verdana"/>
          <w:sz w:val="18"/>
          <w:szCs w:val="18"/>
          <w:lang w:val="sr-Latn-RS"/>
        </w:rPr>
        <w:t xml:space="preserve">duzima radnje za uklanjanje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teškoća, uključujući, ako je potrebno, produženjem rokova koji su određeni predmetnoj članici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obaveštavanje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konačnim datumima.</w:t>
      </w:r>
    </w:p>
    <w:p w:rsidR="007250B7" w:rsidRPr="003436FE" w:rsidRDefault="00AA46DB" w:rsidP="00BE4665">
      <w:pPr>
        <w:numPr>
          <w:ilvl w:val="0"/>
          <w:numId w:val="8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Tri 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roka propisanog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stavom 1,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tačke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(b) ili (e), ili u slučaju članice koja je najmanje razvijena zemlja, </w:t>
      </w:r>
      <w:r w:rsidR="002C7E83">
        <w:rPr>
          <w:rFonts w:ascii="Verdana" w:eastAsia="Times New Roman" w:hAnsi="Verdana"/>
          <w:sz w:val="18"/>
          <w:szCs w:val="18"/>
          <w:lang w:val="sr-Latn-RS"/>
        </w:rPr>
        <w:t>stavom 2, tačke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(b) ili (f), </w:t>
      </w:r>
      <w:r w:rsidR="00E52A5B">
        <w:rPr>
          <w:rFonts w:ascii="Verdana" w:eastAsia="Times New Roman" w:hAnsi="Verdana"/>
          <w:sz w:val="18"/>
          <w:szCs w:val="18"/>
          <w:lang w:val="sr-Latn-RS"/>
        </w:rPr>
        <w:t>Sekretarijat pods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eća članicu ako ta članica nije </w:t>
      </w:r>
      <w:r w:rsidR="00EB169C">
        <w:rPr>
          <w:rFonts w:ascii="Verdana" w:eastAsia="Times New Roman" w:hAnsi="Verdana"/>
          <w:sz w:val="18"/>
          <w:szCs w:val="18"/>
          <w:lang w:val="sr-Latn-RS"/>
        </w:rPr>
        <w:t>dostavila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 konačnom datumu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koje je svrstala u kategoriju B ili </w:t>
      </w:r>
      <w:r w:rsidR="00904832">
        <w:rPr>
          <w:rFonts w:ascii="Verdana" w:eastAsia="Times New Roman" w:hAnsi="Verdana"/>
          <w:sz w:val="18"/>
          <w:szCs w:val="18"/>
          <w:lang w:val="sr-Latn-RS"/>
        </w:rPr>
        <w:t>C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. Ako se članica ne poziva na </w:t>
      </w:r>
      <w:r w:rsidR="009F1D2C">
        <w:rPr>
          <w:rFonts w:ascii="Verdana" w:eastAsia="Times New Roman" w:hAnsi="Verdana"/>
          <w:sz w:val="18"/>
          <w:szCs w:val="18"/>
          <w:lang w:val="sr-Latn-RS"/>
        </w:rPr>
        <w:t>stav 3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ili </w:t>
      </w:r>
      <w:r w:rsidR="00FA3AA5">
        <w:rPr>
          <w:rFonts w:ascii="Verdana" w:eastAsia="Times New Roman" w:hAnsi="Verdana"/>
          <w:sz w:val="18"/>
          <w:szCs w:val="18"/>
          <w:lang w:val="sr-Latn-RS"/>
        </w:rPr>
        <w:t xml:space="preserve">u slučaju </w:t>
      </w:r>
      <w:r w:rsidR="00CD28F1">
        <w:rPr>
          <w:rFonts w:ascii="Verdana" w:eastAsia="Times New Roman" w:hAnsi="Verdana"/>
          <w:sz w:val="18"/>
          <w:szCs w:val="18"/>
          <w:lang w:val="sr-Latn-RS"/>
        </w:rPr>
        <w:t>članice</w:t>
      </w:r>
      <w:r w:rsidR="00FA3AA5">
        <w:rPr>
          <w:rFonts w:ascii="Verdana" w:eastAsia="Times New Roman" w:hAnsi="Verdana"/>
          <w:sz w:val="18"/>
          <w:szCs w:val="18"/>
          <w:lang w:val="sr-Latn-RS"/>
        </w:rPr>
        <w:t xml:space="preserve"> u razvoju stav 1,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A3AA5">
        <w:rPr>
          <w:rFonts w:ascii="Verdana" w:eastAsia="Times New Roman" w:hAnsi="Verdana"/>
          <w:sz w:val="18"/>
          <w:szCs w:val="18"/>
          <w:lang w:val="sr-Latn-RS"/>
        </w:rPr>
        <w:t xml:space="preserve">tačka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(b), ili u slučaju najmanje razvijene članice na </w:t>
      </w:r>
      <w:r w:rsidR="00CD28F1">
        <w:rPr>
          <w:rFonts w:ascii="Verdana" w:eastAsia="Times New Roman" w:hAnsi="Verdana"/>
          <w:sz w:val="18"/>
          <w:szCs w:val="18"/>
          <w:lang w:val="sr-Latn-RS"/>
        </w:rPr>
        <w:t>stav</w:t>
      </w:r>
      <w:r w:rsidR="00E17783">
        <w:rPr>
          <w:rFonts w:ascii="Verdana" w:eastAsia="Times New Roman" w:hAnsi="Verdana"/>
          <w:sz w:val="18"/>
          <w:szCs w:val="18"/>
          <w:lang w:val="sr-Latn-RS"/>
        </w:rPr>
        <w:t xml:space="preserve"> 2, tačka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(b), radi produženja roka i </w:t>
      </w:r>
      <w:r w:rsidR="006339AD">
        <w:rPr>
          <w:rFonts w:ascii="Verdana" w:eastAsia="Times New Roman" w:hAnsi="Verdana"/>
          <w:sz w:val="18"/>
          <w:szCs w:val="18"/>
          <w:lang w:val="sr-Latn-RS"/>
        </w:rPr>
        <w:t>ponovo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ne </w:t>
      </w:r>
      <w:r w:rsidR="006339AD">
        <w:rPr>
          <w:rFonts w:ascii="Verdana" w:eastAsia="Times New Roman" w:hAnsi="Verdana"/>
          <w:sz w:val="18"/>
          <w:szCs w:val="18"/>
          <w:lang w:val="sr-Latn-RS"/>
        </w:rPr>
        <w:t>dostavi obaveštenje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 konačnom datumu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, članica </w:t>
      </w:r>
      <w:r w:rsidR="00E3476B">
        <w:rPr>
          <w:rFonts w:ascii="Verdana" w:eastAsia="Times New Roman" w:hAnsi="Verdana"/>
          <w:sz w:val="18"/>
          <w:szCs w:val="18"/>
          <w:lang w:val="sr-Latn-RS"/>
        </w:rPr>
        <w:t>sprovodi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u roku od godin</w:t>
      </w:r>
      <w:r w:rsidR="007043AF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dana nakon roka predviđenog </w:t>
      </w:r>
      <w:r w:rsidR="00156644">
        <w:rPr>
          <w:rFonts w:ascii="Verdana" w:eastAsia="Times New Roman" w:hAnsi="Verdana"/>
          <w:sz w:val="18"/>
          <w:szCs w:val="18"/>
          <w:lang w:val="sr-Latn-RS"/>
        </w:rPr>
        <w:t>stavom</w:t>
      </w:r>
      <w:r w:rsidR="007043AF">
        <w:rPr>
          <w:rFonts w:ascii="Verdana" w:eastAsia="Times New Roman" w:hAnsi="Verdana"/>
          <w:sz w:val="18"/>
          <w:szCs w:val="18"/>
          <w:lang w:val="sr-Latn-RS"/>
        </w:rPr>
        <w:t xml:space="preserve"> 1, tačke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(b) ili (e), ili u slučaju članice koja je najmanje razvijena zemlja, </w:t>
      </w:r>
      <w:r w:rsidR="00156644">
        <w:rPr>
          <w:rFonts w:ascii="Verdana" w:eastAsia="Times New Roman" w:hAnsi="Verdana"/>
          <w:sz w:val="18"/>
          <w:szCs w:val="18"/>
          <w:lang w:val="sr-Latn-RS"/>
        </w:rPr>
        <w:t xml:space="preserve">stavom 2, tačke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(b) ili (f) ili produžene </w:t>
      </w:r>
      <w:r w:rsidR="00361EDA">
        <w:rPr>
          <w:rFonts w:ascii="Verdana" w:eastAsia="Times New Roman" w:hAnsi="Verdana"/>
          <w:sz w:val="18"/>
          <w:szCs w:val="18"/>
          <w:lang w:val="sr-Latn-RS"/>
        </w:rPr>
        <w:t>u skladu sa stavom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3.</w:t>
      </w:r>
    </w:p>
    <w:p w:rsidR="007250B7" w:rsidRPr="003436FE" w:rsidRDefault="007250B7" w:rsidP="00BE4665">
      <w:pPr>
        <w:numPr>
          <w:ilvl w:val="0"/>
          <w:numId w:val="83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0" w:name="page57"/>
      <w:bookmarkEnd w:id="50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Najkasnije 60 dana od datuma </w:t>
      </w:r>
      <w:r w:rsidR="00462CA4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 konačnim datumima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kategorije B i C u skladu sa </w:t>
      </w:r>
      <w:r w:rsidR="004F498B">
        <w:rPr>
          <w:rFonts w:ascii="Verdana" w:eastAsia="Times New Roman" w:hAnsi="Verdana"/>
          <w:sz w:val="18"/>
          <w:szCs w:val="18"/>
          <w:lang w:val="sr-Latn-RS"/>
        </w:rPr>
        <w:t>stavovima 1, 2 ili 3</w:t>
      </w:r>
      <w:r w:rsidR="007D2805">
        <w:rPr>
          <w:rFonts w:ascii="Verdana" w:eastAsia="Times New Roman" w:hAnsi="Verdana"/>
          <w:sz w:val="18"/>
          <w:szCs w:val="18"/>
          <w:lang w:val="sr-Latn-RS"/>
        </w:rPr>
        <w:t xml:space="preserve">, Odbor </w:t>
      </w:r>
      <w:r w:rsidR="009A71A4">
        <w:rPr>
          <w:rFonts w:ascii="Verdana" w:eastAsia="Times New Roman" w:hAnsi="Verdana"/>
          <w:sz w:val="18"/>
          <w:szCs w:val="18"/>
          <w:lang w:val="sr-Latn-RS"/>
        </w:rPr>
        <w:t>prihvata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priloge u kojima su sadržani konačni datumi svake članice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kategorije B i C</w:t>
      </w:r>
      <w:r w:rsidR="00E3256A">
        <w:rPr>
          <w:rFonts w:ascii="Verdana" w:eastAsia="Times New Roman" w:hAnsi="Verdana"/>
          <w:sz w:val="18"/>
          <w:szCs w:val="18"/>
          <w:lang w:val="sr-Latn-RS"/>
        </w:rPr>
        <w:t xml:space="preserve">, uključujući datume utvrđene stavom 4,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 tim</w:t>
      </w:r>
      <w:r w:rsidR="007D2805">
        <w:rPr>
          <w:rFonts w:ascii="Verdana" w:eastAsia="Times New Roman" w:hAnsi="Verdana"/>
          <w:sz w:val="18"/>
          <w:szCs w:val="18"/>
          <w:lang w:val="sr-Latn-RS"/>
        </w:rPr>
        <w:t>e ti prilozi postaju sastavni 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 tog Sporazuma.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7D3C9F" w:rsidRDefault="007D3C9F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7D3C9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17: MEHANIZAM RANOG UPOZORAVANJA: PRODUŽENJE ROKOVA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ZA SPROVOĐENJE</w:t>
      </w:r>
      <w:r w:rsidRPr="007D3C9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ODREDBI </w:t>
      </w:r>
      <w:r w:rsidR="00217BC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IZ </w:t>
      </w:r>
      <w:r w:rsidRPr="007D3C9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KATEGORIJ</w:t>
      </w:r>
      <w:r w:rsidR="00217BC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</w:t>
      </w:r>
      <w:r w:rsidR="001603B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</w:t>
      </w:r>
      <w:r w:rsidRPr="007D3C9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B I </w:t>
      </w:r>
      <w:r w:rsidR="00217BC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KATEGORIJE </w:t>
      </w:r>
      <w:r w:rsidRPr="007D3C9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C</w:t>
      </w:r>
    </w:p>
    <w:p w:rsidR="007250B7" w:rsidRPr="003436FE" w:rsidRDefault="007250B7" w:rsidP="00BE4665">
      <w:pPr>
        <w:numPr>
          <w:ilvl w:val="0"/>
          <w:numId w:val="84"/>
        </w:numPr>
        <w:tabs>
          <w:tab w:val="left" w:pos="858"/>
        </w:tabs>
        <w:snapToGrid w:val="0"/>
        <w:spacing w:before="120" w:line="276" w:lineRule="auto"/>
        <w:ind w:left="1426" w:hanging="142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(a) Članica koja je zemlja u razvoju ili najmanje razvij</w:t>
      </w:r>
      <w:r w:rsidR="00042D70">
        <w:rPr>
          <w:rFonts w:ascii="Verdana" w:eastAsia="Times New Roman" w:hAnsi="Verdana"/>
          <w:sz w:val="18"/>
          <w:szCs w:val="18"/>
          <w:lang w:val="sr-Latn-RS"/>
        </w:rPr>
        <w:t xml:space="preserve">ena zemlja koja smatra da ima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teškoća u </w:t>
      </w:r>
      <w:r w:rsidR="00042D70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koja je svrstana u kategoriju B ili C u skladu s</w:t>
      </w:r>
      <w:r w:rsidR="00E816D1">
        <w:rPr>
          <w:rFonts w:ascii="Verdana" w:eastAsia="Times New Roman" w:hAnsi="Verdana"/>
          <w:sz w:val="18"/>
          <w:szCs w:val="18"/>
          <w:lang w:val="sr-Latn-RS"/>
        </w:rPr>
        <w:t>a konačnim datumom utvrđenim članom 16, stav 1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>tačke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(b) ili (e) , ili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sluča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 xml:space="preserve">ju najmanje razvijene članice, članom 16, stav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6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>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225D6">
        <w:rPr>
          <w:rFonts w:ascii="Verdana" w:eastAsia="Times New Roman" w:hAnsi="Verdana"/>
          <w:sz w:val="18"/>
          <w:szCs w:val="18"/>
          <w:lang w:val="sr-Latn-RS"/>
        </w:rPr>
        <w:t>tačke</w:t>
      </w:r>
      <w:r w:rsidR="00696C14">
        <w:rPr>
          <w:rFonts w:ascii="Verdana" w:eastAsia="Times New Roman" w:hAnsi="Verdana"/>
          <w:sz w:val="18"/>
          <w:szCs w:val="18"/>
          <w:lang w:val="sr-Latn-RS"/>
        </w:rPr>
        <w:t xml:space="preserve"> (b) ili (f), mora o tome da obavesti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Odbor. Članice k</w:t>
      </w:r>
      <w:r w:rsidR="00A7194B">
        <w:rPr>
          <w:rFonts w:ascii="Verdana" w:eastAsia="Times New Roman" w:hAnsi="Verdana"/>
          <w:sz w:val="18"/>
          <w:szCs w:val="18"/>
          <w:lang w:val="sr-Latn-RS"/>
        </w:rPr>
        <w:t>oje su zemlje u razvoju obav</w:t>
      </w:r>
      <w:r w:rsidR="00E478AD">
        <w:rPr>
          <w:rFonts w:ascii="Verdana" w:eastAsia="Times New Roman" w:hAnsi="Verdana"/>
          <w:sz w:val="18"/>
          <w:szCs w:val="18"/>
          <w:lang w:val="sr-Latn-RS"/>
        </w:rPr>
        <w:t xml:space="preserve">eštavaju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najkasnije 120 dana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isteka roka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Najmanje razvijene članice </w:t>
      </w:r>
      <w:r w:rsidR="00A7194B">
        <w:rPr>
          <w:rFonts w:ascii="Verdana" w:eastAsia="Times New Roman" w:hAnsi="Verdana"/>
          <w:sz w:val="18"/>
          <w:szCs w:val="18"/>
          <w:lang w:val="sr-Latn-RS"/>
        </w:rPr>
        <w:t xml:space="preserve">obaveštavaju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najkasnije 90 dana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isteka tog datuma.</w:t>
      </w:r>
    </w:p>
    <w:p w:rsidR="007250B7" w:rsidRPr="003436FE" w:rsidRDefault="007250B7" w:rsidP="00BE4665">
      <w:pPr>
        <w:numPr>
          <w:ilvl w:val="1"/>
          <w:numId w:val="8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97676A">
        <w:rPr>
          <w:rFonts w:ascii="Verdana" w:eastAsia="Times New Roman" w:hAnsi="Verdana"/>
          <w:sz w:val="18"/>
          <w:szCs w:val="18"/>
          <w:lang w:val="sr-Latn-RS"/>
        </w:rPr>
        <w:t>obaveštenju</w:t>
      </w:r>
      <w:r w:rsidR="00FA7779">
        <w:rPr>
          <w:rFonts w:ascii="Verdana" w:eastAsia="Times New Roman" w:hAnsi="Verdana"/>
          <w:sz w:val="18"/>
          <w:szCs w:val="18"/>
          <w:lang w:val="sr-Latn-RS"/>
        </w:rPr>
        <w:t xml:space="preserve"> dostavljenom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Odboru treba nave</w:t>
      </w:r>
      <w:r w:rsidR="00FA7779">
        <w:rPr>
          <w:rFonts w:ascii="Verdana" w:eastAsia="Times New Roman" w:hAnsi="Verdana"/>
          <w:sz w:val="18"/>
          <w:szCs w:val="18"/>
          <w:lang w:val="sr-Latn-RS"/>
        </w:rPr>
        <w:t xml:space="preserve">sti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novi datum do </w:t>
      </w:r>
      <w:r w:rsidR="00DC32E8">
        <w:rPr>
          <w:rFonts w:ascii="Verdana" w:eastAsia="Times New Roman" w:hAnsi="Verdana"/>
          <w:sz w:val="18"/>
          <w:szCs w:val="18"/>
          <w:lang w:val="sr-Latn-RS"/>
        </w:rPr>
        <w:t>koga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članica koja je zemlja u razvoju ili članica koja je najmanje razvijena zemlja očekuje da će moći </w:t>
      </w:r>
      <w:r w:rsidR="0051273F">
        <w:rPr>
          <w:rFonts w:ascii="Verdana" w:eastAsia="Times New Roman" w:hAnsi="Verdana"/>
          <w:sz w:val="18"/>
          <w:szCs w:val="18"/>
          <w:lang w:val="sr-Latn-RS"/>
        </w:rPr>
        <w:t>da sprovede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predmetne odredbe. U </w:t>
      </w:r>
      <w:r w:rsidR="00BA6A80">
        <w:rPr>
          <w:rFonts w:ascii="Verdana" w:eastAsia="Times New Roman" w:hAnsi="Verdana"/>
          <w:sz w:val="18"/>
          <w:szCs w:val="18"/>
          <w:lang w:val="sr-Latn-RS"/>
        </w:rPr>
        <w:t>obaveštenju</w:t>
      </w:r>
      <w:r w:rsidR="00445C77">
        <w:rPr>
          <w:rFonts w:ascii="Verdana" w:eastAsia="Times New Roman" w:hAnsi="Verdana"/>
          <w:sz w:val="18"/>
          <w:szCs w:val="18"/>
          <w:lang w:val="sr-Latn-RS"/>
        </w:rPr>
        <w:t xml:space="preserve"> se takođe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45C77">
        <w:rPr>
          <w:rFonts w:ascii="Verdana" w:eastAsia="Times New Roman" w:hAnsi="Verdana"/>
          <w:sz w:val="18"/>
          <w:szCs w:val="18"/>
          <w:lang w:val="sr-Latn-RS"/>
        </w:rPr>
        <w:t>navode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razlozi za očekivano kašnjenje u </w:t>
      </w:r>
      <w:r w:rsidR="00BD4236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Takvi razlozi mogu </w:t>
      </w:r>
      <w:r w:rsidR="006A7E67">
        <w:rPr>
          <w:rFonts w:ascii="Verdana" w:eastAsia="Times New Roman" w:hAnsi="Verdana"/>
          <w:sz w:val="18"/>
          <w:szCs w:val="18"/>
          <w:lang w:val="sr-Latn-RS"/>
        </w:rPr>
        <w:t>da obuhvataju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potrebu za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pomoći i </w:t>
      </w:r>
      <w:r w:rsidR="007E63E9">
        <w:rPr>
          <w:rFonts w:ascii="Verdana" w:eastAsia="Times New Roman" w:hAnsi="Verdana"/>
          <w:sz w:val="18"/>
          <w:szCs w:val="18"/>
          <w:lang w:val="sr-Latn-RS"/>
        </w:rPr>
        <w:t>podrškom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7E63E9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koja nije ranije predviđena ili dodatne pomoći i </w:t>
      </w:r>
      <w:r w:rsidR="00371A8C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371A8C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8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1" w:name="page58"/>
      <w:bookmarkEnd w:id="51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Kada dodatno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je zatražila članica koja je z</w:t>
      </w:r>
      <w:r w:rsidR="00BB7CDD">
        <w:rPr>
          <w:rFonts w:ascii="Verdana" w:eastAsia="Times New Roman" w:hAnsi="Verdana"/>
          <w:sz w:val="18"/>
          <w:szCs w:val="18"/>
          <w:lang w:val="sr-Latn-RS"/>
        </w:rPr>
        <w:t>emlja u razvoju ne prelazi 18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eseci ili kada dodatno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je zatražila najmanje r</w:t>
      </w:r>
      <w:r w:rsidR="00BB7CDD">
        <w:rPr>
          <w:rFonts w:ascii="Verdana" w:eastAsia="Times New Roman" w:hAnsi="Verdana"/>
          <w:sz w:val="18"/>
          <w:szCs w:val="18"/>
          <w:lang w:val="sr-Latn-RS"/>
        </w:rPr>
        <w:t>azvijena članica ne prelazi 3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eseca, članica koja je </w:t>
      </w:r>
      <w:r w:rsidR="00BB7CDD">
        <w:rPr>
          <w:rFonts w:ascii="Verdana" w:eastAsia="Times New Roman" w:hAnsi="Verdana"/>
          <w:sz w:val="18"/>
          <w:szCs w:val="18"/>
          <w:lang w:val="sr-Latn-RS"/>
        </w:rPr>
        <w:t>podnela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ima pr</w:t>
      </w:r>
      <w:r w:rsidR="002B5477">
        <w:rPr>
          <w:rFonts w:ascii="Verdana" w:eastAsia="Times New Roman" w:hAnsi="Verdana"/>
          <w:sz w:val="18"/>
          <w:szCs w:val="18"/>
          <w:lang w:val="sr-Latn-RS"/>
        </w:rPr>
        <w:t>avo na produženje roka bez dalj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eg postupanja Odbora.</w:t>
      </w:r>
    </w:p>
    <w:p w:rsidR="007250B7" w:rsidRPr="003436FE" w:rsidRDefault="002A4ACE" w:rsidP="00BE4665">
      <w:pPr>
        <w:numPr>
          <w:ilvl w:val="0"/>
          <w:numId w:val="8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Č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lanica koja je zemlja u razvoju ili najmanje razvijena zemlja </w:t>
      </w:r>
      <w:r w:rsidR="001649A3">
        <w:rPr>
          <w:rFonts w:ascii="Verdana" w:eastAsia="Times New Roman" w:hAnsi="Verdana"/>
          <w:sz w:val="18"/>
          <w:szCs w:val="18"/>
          <w:lang w:val="sr-Latn-RS"/>
        </w:rPr>
        <w:t xml:space="preserve">koja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smatra da joj je potrebno prvo produženje koj</w:t>
      </w:r>
      <w:r w:rsidR="00A3065E">
        <w:rPr>
          <w:rFonts w:ascii="Verdana" w:eastAsia="Times New Roman" w:hAnsi="Verdana"/>
          <w:sz w:val="18"/>
          <w:szCs w:val="18"/>
          <w:lang w:val="sr-Latn-RS"/>
        </w:rPr>
        <w:t>e je duže od onog predviđenog stavom 2</w:t>
      </w:r>
      <w:r w:rsidR="00A55011">
        <w:rPr>
          <w:rFonts w:ascii="Verdana" w:eastAsia="Times New Roman" w:hAnsi="Verdana"/>
          <w:sz w:val="18"/>
          <w:szCs w:val="18"/>
          <w:lang w:val="sr-Latn-RS"/>
        </w:rPr>
        <w:t>,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drugo ili </w:t>
      </w:r>
      <w:r w:rsidR="00F525C6">
        <w:rPr>
          <w:rFonts w:ascii="Verdana" w:eastAsia="Times New Roman" w:hAnsi="Verdana"/>
          <w:sz w:val="18"/>
          <w:szCs w:val="18"/>
          <w:lang w:val="sr-Latn-RS"/>
        </w:rPr>
        <w:t>naknadno</w:t>
      </w:r>
      <w:r w:rsidR="00A55011">
        <w:rPr>
          <w:rFonts w:ascii="Verdana" w:eastAsia="Times New Roman" w:hAnsi="Verdana"/>
          <w:sz w:val="18"/>
          <w:szCs w:val="18"/>
          <w:lang w:val="sr-Latn-RS"/>
        </w:rPr>
        <w:t xml:space="preserve"> produženje, podnosi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Odboru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produženje u </w:t>
      </w:r>
      <w:r w:rsidR="00A55011">
        <w:rPr>
          <w:rFonts w:ascii="Verdana" w:eastAsia="Times New Roman" w:hAnsi="Verdana"/>
          <w:sz w:val="18"/>
          <w:szCs w:val="18"/>
          <w:lang w:val="sr-Latn-RS"/>
        </w:rPr>
        <w:t>kome</w:t>
      </w:r>
      <w:r w:rsidR="00BB7CDD">
        <w:rPr>
          <w:rFonts w:ascii="Verdana" w:eastAsia="Times New Roman" w:hAnsi="Verdana"/>
          <w:sz w:val="18"/>
          <w:szCs w:val="18"/>
          <w:lang w:val="sr-Latn-RS"/>
        </w:rPr>
        <w:t xml:space="preserve"> navodi podatke iz stava 1,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B7CDD">
        <w:rPr>
          <w:rFonts w:ascii="Verdana" w:eastAsia="Times New Roman" w:hAnsi="Verdana"/>
          <w:sz w:val="18"/>
          <w:szCs w:val="18"/>
          <w:lang w:val="sr-Latn-RS"/>
        </w:rPr>
        <w:t>tačka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(b) najkasnije 120 dana za članicu koja je zemlja u razvoju i 90 dana za najmanje razvijenu članicu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isteka </w:t>
      </w:r>
      <w:r w:rsidR="0090438E">
        <w:rPr>
          <w:rFonts w:ascii="Verdana" w:eastAsia="Times New Roman" w:hAnsi="Verdana"/>
          <w:sz w:val="18"/>
          <w:szCs w:val="18"/>
          <w:lang w:val="sr-Latn-RS"/>
        </w:rPr>
        <w:t>prvobitnog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konačnog datuma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ili naknadno produženog roka.</w:t>
      </w:r>
    </w:p>
    <w:p w:rsidR="007250B7" w:rsidRPr="003436FE" w:rsidRDefault="007250B7" w:rsidP="00BE4665">
      <w:pPr>
        <w:numPr>
          <w:ilvl w:val="0"/>
          <w:numId w:val="8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mora </w:t>
      </w:r>
      <w:r w:rsidR="002A627A">
        <w:rPr>
          <w:rFonts w:ascii="Verdana" w:eastAsia="Times New Roman" w:hAnsi="Verdana"/>
          <w:sz w:val="18"/>
          <w:szCs w:val="18"/>
          <w:lang w:val="sr-Latn-RS"/>
        </w:rPr>
        <w:t>uz saosećanje</w:t>
      </w:r>
      <w:r w:rsidR="00FE15E3">
        <w:rPr>
          <w:rFonts w:ascii="Verdana" w:eastAsia="Times New Roman" w:hAnsi="Verdana"/>
          <w:sz w:val="18"/>
          <w:szCs w:val="18"/>
          <w:lang w:val="sr-Latn-RS"/>
        </w:rPr>
        <w:t xml:space="preserve"> da razmotri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odobravanje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za produženje uzimajući u obzir posebne okolnosti članice koja je dostavila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Te okolnosti mogu </w:t>
      </w:r>
      <w:r w:rsidR="006C2B19">
        <w:rPr>
          <w:rFonts w:ascii="Verdana" w:eastAsia="Times New Roman" w:hAnsi="Verdana"/>
          <w:sz w:val="18"/>
          <w:szCs w:val="18"/>
          <w:lang w:val="sr-Latn-RS"/>
        </w:rPr>
        <w:t>da uključuju</w:t>
      </w:r>
      <w:r w:rsidR="00532F79">
        <w:rPr>
          <w:rFonts w:ascii="Verdana" w:eastAsia="Times New Roman" w:hAnsi="Verdana"/>
          <w:sz w:val="18"/>
          <w:szCs w:val="18"/>
          <w:lang w:val="sr-Latn-RS"/>
        </w:rPr>
        <w:t xml:space="preserve"> teškoće i kašnjenja pri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C2B19">
        <w:rPr>
          <w:rFonts w:ascii="Verdana" w:eastAsia="Times New Roman" w:hAnsi="Verdana"/>
          <w:sz w:val="18"/>
          <w:szCs w:val="18"/>
          <w:lang w:val="sr-Latn-RS"/>
        </w:rPr>
        <w:t>dobijanju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pomoći i </w:t>
      </w:r>
      <w:r w:rsidR="006C2B19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6C2B19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C2B19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2" w:name="page59"/>
      <w:bookmarkEnd w:id="52"/>
    </w:p>
    <w:p w:rsidR="007250B7" w:rsidRPr="00217BC8" w:rsidRDefault="00217BC8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217BC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18: </w:t>
      </w: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SPROVOĐENJE ODREDBI IZ</w:t>
      </w:r>
      <w:r w:rsidRPr="00217BC8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KATEGORIJE B I KATEGORIJE A</w:t>
      </w:r>
    </w:p>
    <w:p w:rsidR="007250B7" w:rsidRPr="003436FE" w:rsidRDefault="007250B7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 skladu s</w:t>
      </w:r>
      <w:r w:rsidR="00C749CC">
        <w:rPr>
          <w:rFonts w:ascii="Verdana" w:eastAsia="Times New Roman" w:hAnsi="Verdana"/>
          <w:sz w:val="18"/>
          <w:szCs w:val="18"/>
          <w:lang w:val="sr-Latn-RS"/>
        </w:rPr>
        <w:t xml:space="preserve">a članom 13, stav 2,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ako članica koja je zemlja u razvoju ili članica koja je najma</w:t>
      </w:r>
      <w:r w:rsidR="00C749CC">
        <w:rPr>
          <w:rFonts w:ascii="Verdana" w:eastAsia="Times New Roman" w:hAnsi="Verdana"/>
          <w:sz w:val="18"/>
          <w:szCs w:val="18"/>
          <w:lang w:val="sr-Latn-RS"/>
        </w:rPr>
        <w:t>nje razvijena zemlja sama proc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eni da </w:t>
      </w:r>
      <w:r w:rsidR="006E5F9D">
        <w:rPr>
          <w:rFonts w:ascii="Verdana" w:eastAsia="Times New Roman" w:hAnsi="Verdana"/>
          <w:sz w:val="18"/>
          <w:szCs w:val="18"/>
          <w:lang w:val="sr-Latn-RS"/>
        </w:rPr>
        <w:t>ne poseduje dovoljan kapacitet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iz kategorije C nakon što je ispunila postupke propisane </w:t>
      </w:r>
      <w:r w:rsidR="00EB4EE9">
        <w:rPr>
          <w:rFonts w:ascii="Verdana" w:eastAsia="Times New Roman" w:hAnsi="Verdana"/>
          <w:sz w:val="18"/>
          <w:szCs w:val="18"/>
          <w:lang w:val="sr-Latn-RS"/>
        </w:rPr>
        <w:t>članom 16, stavovi 1 ili 2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član</w:t>
      </w:r>
      <w:r w:rsidR="00EB4EE9">
        <w:rPr>
          <w:rFonts w:ascii="Verdana" w:eastAsia="Times New Roman" w:hAnsi="Verdana"/>
          <w:sz w:val="18"/>
          <w:szCs w:val="18"/>
          <w:lang w:val="sr-Latn-RS"/>
        </w:rPr>
        <w:t xml:space="preserve">om </w:t>
      </w:r>
      <w:r w:rsidR="005647A8">
        <w:rPr>
          <w:rFonts w:ascii="Verdana" w:eastAsia="Times New Roman" w:hAnsi="Verdana"/>
          <w:sz w:val="18"/>
          <w:szCs w:val="18"/>
          <w:lang w:val="sr-Latn-RS"/>
        </w:rPr>
        <w:t>17,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ako nije odobreno traženo produženje ili ako </w:t>
      </w:r>
      <w:r w:rsidR="00692FF9">
        <w:rPr>
          <w:rFonts w:ascii="Verdana" w:eastAsia="Times New Roman" w:hAnsi="Verdana"/>
          <w:sz w:val="18"/>
          <w:szCs w:val="18"/>
          <w:lang w:val="sr-Latn-RS"/>
        </w:rPr>
        <w:t>se</w:t>
      </w:r>
      <w:r w:rsidR="005647A8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članica koja je zemlja u razvoju ili n</w:t>
      </w:r>
      <w:r w:rsidR="00C749CC">
        <w:rPr>
          <w:rFonts w:ascii="Verdana" w:eastAsia="Times New Roman" w:hAnsi="Verdana"/>
          <w:sz w:val="18"/>
          <w:szCs w:val="18"/>
          <w:lang w:val="sr-Latn-RS"/>
        </w:rPr>
        <w:t xml:space="preserve">ajmanje razvijena članica </w:t>
      </w:r>
      <w:r w:rsidR="00692FF9">
        <w:rPr>
          <w:rFonts w:ascii="Verdana" w:eastAsia="Times New Roman" w:hAnsi="Verdana"/>
          <w:sz w:val="18"/>
          <w:szCs w:val="18"/>
          <w:lang w:val="sr-Latn-RS"/>
        </w:rPr>
        <w:t>susrela sa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DD04BC">
        <w:rPr>
          <w:rFonts w:ascii="Verdana" w:eastAsia="Times New Roman" w:hAnsi="Verdana"/>
          <w:sz w:val="18"/>
          <w:szCs w:val="18"/>
          <w:lang w:val="sr-Latn-RS"/>
        </w:rPr>
        <w:t>drug</w:t>
      </w:r>
      <w:r w:rsidR="00692FF9">
        <w:rPr>
          <w:rFonts w:ascii="Verdana" w:eastAsia="Times New Roman" w:hAnsi="Verdana"/>
          <w:sz w:val="18"/>
          <w:szCs w:val="18"/>
          <w:lang w:val="sr-Latn-RS"/>
        </w:rPr>
        <w:t>im</w:t>
      </w:r>
      <w:r w:rsidR="00DD04BC">
        <w:rPr>
          <w:rFonts w:ascii="Verdana" w:eastAsia="Times New Roman" w:hAnsi="Verdana"/>
          <w:sz w:val="18"/>
          <w:szCs w:val="18"/>
          <w:lang w:val="sr-Latn-RS"/>
        </w:rPr>
        <w:t xml:space="preserve"> nepredviđen</w:t>
      </w:r>
      <w:r w:rsidR="00692FF9">
        <w:rPr>
          <w:rFonts w:ascii="Verdana" w:eastAsia="Times New Roman" w:hAnsi="Verdana"/>
          <w:sz w:val="18"/>
          <w:szCs w:val="18"/>
          <w:lang w:val="sr-Latn-RS"/>
        </w:rPr>
        <w:t>im</w:t>
      </w:r>
      <w:r w:rsidR="00DD04BC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teškoć</w:t>
      </w:r>
      <w:r w:rsidR="00692FF9">
        <w:rPr>
          <w:rFonts w:ascii="Verdana" w:eastAsia="Times New Roman" w:hAnsi="Verdana"/>
          <w:sz w:val="18"/>
          <w:szCs w:val="18"/>
          <w:lang w:val="sr-Latn-RS"/>
        </w:rPr>
        <w:t>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zbog kojih ne može biti odobreno produženje u skladu s</w:t>
      </w:r>
      <w:r w:rsidR="00DD04BC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</w:t>
      </w:r>
      <w:r w:rsidR="00DD04BC">
        <w:rPr>
          <w:rFonts w:ascii="Verdana" w:eastAsia="Times New Roman" w:hAnsi="Verdana"/>
          <w:sz w:val="18"/>
          <w:szCs w:val="18"/>
          <w:lang w:val="sr-Latn-RS"/>
        </w:rPr>
        <w:t xml:space="preserve">om 17,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ta članica </w:t>
      </w:r>
      <w:r w:rsidR="00C749CC">
        <w:rPr>
          <w:rFonts w:ascii="Verdana" w:eastAsia="Times New Roman" w:hAnsi="Verdana"/>
          <w:sz w:val="18"/>
          <w:szCs w:val="18"/>
          <w:lang w:val="sr-Latn-RS"/>
        </w:rPr>
        <w:t>obaveštava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o tome da nije u mogućnosti </w:t>
      </w:r>
      <w:r w:rsidR="0055278B">
        <w:rPr>
          <w:rFonts w:ascii="Verdana" w:eastAsia="Times New Roman" w:hAnsi="Verdana"/>
          <w:sz w:val="18"/>
          <w:szCs w:val="18"/>
          <w:lang w:val="sr-Latn-RS"/>
        </w:rPr>
        <w:t>da sprovede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predmetnu odredbu.</w:t>
      </w:r>
    </w:p>
    <w:p w:rsidR="002F040B" w:rsidRDefault="007250B7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Odbor </w:t>
      </w:r>
      <w:r w:rsidR="0076442D">
        <w:rPr>
          <w:rFonts w:ascii="Verdana" w:eastAsia="Times New Roman" w:hAnsi="Verdana"/>
          <w:sz w:val="18"/>
          <w:szCs w:val="18"/>
          <w:lang w:val="sr-Latn-RS"/>
        </w:rPr>
        <w:t>bez odlaganja,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a najkasnije 60 dana nakon što je Komisija primila </w:t>
      </w:r>
      <w:r w:rsidR="00A269B4">
        <w:rPr>
          <w:rFonts w:ascii="Verdana" w:eastAsia="Times New Roman" w:hAnsi="Verdana"/>
          <w:sz w:val="18"/>
          <w:szCs w:val="18"/>
          <w:lang w:val="sr-Latn-RS"/>
        </w:rPr>
        <w:t>obaveštenje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od relevantne članice koja je zemlja u razvoju ili ko</w:t>
      </w:r>
      <w:r w:rsidR="0076442D">
        <w:rPr>
          <w:rFonts w:ascii="Verdana" w:eastAsia="Times New Roman" w:hAnsi="Verdana"/>
          <w:sz w:val="18"/>
          <w:szCs w:val="18"/>
          <w:lang w:val="sr-Latn-RS"/>
        </w:rPr>
        <w:t>ja je najmanje razvijena zemlja, osniva</w:t>
      </w:r>
      <w:r w:rsidR="0076442D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6442D">
        <w:rPr>
          <w:rFonts w:ascii="Verdana" w:eastAsia="Times New Roman" w:hAnsi="Verdana"/>
          <w:sz w:val="18"/>
          <w:szCs w:val="18"/>
          <w:lang w:val="sr-Latn-RS"/>
        </w:rPr>
        <w:t>Stručnu grupu</w:t>
      </w:r>
      <w:r w:rsidR="00411EA5">
        <w:rPr>
          <w:rFonts w:ascii="Verdana" w:eastAsia="Times New Roman" w:hAnsi="Verdana"/>
          <w:sz w:val="18"/>
          <w:szCs w:val="18"/>
          <w:lang w:val="sr-Latn-RS"/>
        </w:rPr>
        <w:t>. Ova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Stručna </w:t>
      </w:r>
      <w:r w:rsidR="00411EA5">
        <w:rPr>
          <w:rFonts w:ascii="Verdana" w:eastAsia="Times New Roman" w:hAnsi="Verdana"/>
          <w:sz w:val="18"/>
          <w:szCs w:val="18"/>
          <w:lang w:val="sr-Latn-RS"/>
        </w:rPr>
        <w:t>grupa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02009">
        <w:rPr>
          <w:rFonts w:ascii="Verdana" w:eastAsia="Times New Roman" w:hAnsi="Verdana"/>
          <w:sz w:val="18"/>
          <w:szCs w:val="18"/>
          <w:lang w:val="sr-Latn-RS"/>
        </w:rPr>
        <w:t>razmatra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to pitanje i </w:t>
      </w:r>
      <w:r w:rsidR="0080054E">
        <w:rPr>
          <w:rFonts w:ascii="Verdana" w:eastAsia="Times New Roman" w:hAnsi="Verdana"/>
          <w:sz w:val="18"/>
          <w:szCs w:val="18"/>
          <w:lang w:val="sr-Latn-RS"/>
        </w:rPr>
        <w:t>dostavlja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preporuke Odboru u roku od</w:t>
      </w:r>
      <w:r w:rsidR="002F040B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120 dana od </w:t>
      </w:r>
      <w:r w:rsidR="00511BC2">
        <w:rPr>
          <w:rFonts w:ascii="Verdana" w:eastAsia="Times New Roman" w:hAnsi="Verdana"/>
          <w:sz w:val="18"/>
          <w:szCs w:val="18"/>
          <w:lang w:val="sr-Latn-RS"/>
        </w:rPr>
        <w:t>svog osnivanja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Default="007250B7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3" w:name="page60"/>
      <w:bookmarkEnd w:id="53"/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Stručna </w:t>
      </w:r>
      <w:r w:rsidR="009973F2">
        <w:rPr>
          <w:rFonts w:ascii="Verdana" w:eastAsia="Times New Roman" w:hAnsi="Verdana"/>
          <w:sz w:val="18"/>
          <w:szCs w:val="18"/>
          <w:lang w:val="sr-Latn-RS"/>
        </w:rPr>
        <w:t>grupa se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sastoji od pet </w:t>
      </w:r>
      <w:r w:rsidR="009973F2">
        <w:rPr>
          <w:rFonts w:ascii="Verdana" w:eastAsia="Times New Roman" w:hAnsi="Verdana"/>
          <w:sz w:val="18"/>
          <w:szCs w:val="18"/>
          <w:lang w:val="sr-Latn-RS"/>
        </w:rPr>
        <w:t>nezavisnih lica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visokokvalif</w:t>
      </w:r>
      <w:r w:rsidR="009973F2">
        <w:rPr>
          <w:rFonts w:ascii="Verdana" w:eastAsia="Times New Roman" w:hAnsi="Verdana"/>
          <w:sz w:val="18"/>
          <w:szCs w:val="18"/>
          <w:lang w:val="sr-Latn-RS"/>
        </w:rPr>
        <w:t xml:space="preserve">ikovanih </w:t>
      </w:r>
      <w:r w:rsidR="00BB4401">
        <w:rPr>
          <w:rFonts w:ascii="Verdana" w:eastAsia="Times New Roman" w:hAnsi="Verdana"/>
          <w:sz w:val="18"/>
          <w:szCs w:val="18"/>
          <w:lang w:val="sr-Latn-RS"/>
        </w:rPr>
        <w:t>na polju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E191A">
        <w:rPr>
          <w:rFonts w:ascii="Verdana" w:eastAsia="Times New Roman" w:hAnsi="Verdana"/>
          <w:sz w:val="18"/>
          <w:szCs w:val="18"/>
          <w:lang w:val="sr-Latn-RS"/>
        </w:rPr>
        <w:t xml:space="preserve">olakšavanja trgovine i pomoći podrške 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za </w:t>
      </w:r>
      <w:r w:rsidR="009E191A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. U sastavu </w:t>
      </w:r>
      <w:r w:rsidR="001C4BBD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tručne </w:t>
      </w:r>
      <w:r w:rsidR="001C4BBD">
        <w:rPr>
          <w:rFonts w:ascii="Verdana" w:eastAsia="Times New Roman" w:hAnsi="Verdana"/>
          <w:sz w:val="18"/>
          <w:szCs w:val="18"/>
          <w:lang w:val="sr-Latn-RS"/>
        </w:rPr>
        <w:t>grupe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EF5066">
        <w:rPr>
          <w:rFonts w:ascii="Verdana" w:eastAsia="Times New Roman" w:hAnsi="Verdana"/>
          <w:sz w:val="18"/>
          <w:szCs w:val="18"/>
          <w:lang w:val="sr-Latn-RS"/>
        </w:rPr>
        <w:t>obezbeđuje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se ravnoteža između državljana članica koje su zemlje u razvoju i razvijene zemlje. Kada se radi o članici koja je najmanje razvijena zemlja, </w:t>
      </w:r>
      <w:r w:rsidR="00321252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tručna </w:t>
      </w:r>
      <w:r w:rsidR="00321252">
        <w:rPr>
          <w:rFonts w:ascii="Verdana" w:eastAsia="Times New Roman" w:hAnsi="Verdana"/>
          <w:sz w:val="18"/>
          <w:szCs w:val="18"/>
          <w:lang w:val="sr-Latn-RS"/>
        </w:rPr>
        <w:t>grupa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uključuje barem jednog državljana iz najmanje razvijene članice. Ako se </w:t>
      </w:r>
      <w:r w:rsidR="00092857">
        <w:rPr>
          <w:rFonts w:ascii="Verdana" w:eastAsia="Times New Roman" w:hAnsi="Verdana"/>
          <w:sz w:val="18"/>
          <w:szCs w:val="18"/>
          <w:lang w:val="sr-Latn-RS"/>
        </w:rPr>
        <w:t>Odbor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u roku od 20 dana </w:t>
      </w:r>
      <w:r w:rsidR="001D336A">
        <w:rPr>
          <w:rFonts w:ascii="Verdana" w:eastAsia="Times New Roman" w:hAnsi="Verdana"/>
          <w:sz w:val="18"/>
          <w:szCs w:val="18"/>
          <w:lang w:val="sr-Latn-RS"/>
        </w:rPr>
        <w:t>od osnivanja Stručne grupe ne dogovori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D336A">
        <w:rPr>
          <w:rFonts w:ascii="Verdana" w:eastAsia="Times New Roman" w:hAnsi="Verdana"/>
          <w:sz w:val="18"/>
          <w:szCs w:val="18"/>
          <w:lang w:val="sr-Latn-RS"/>
        </w:rPr>
        <w:t>o njenom sastavu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, </w:t>
      </w:r>
      <w:r w:rsidR="001D336A">
        <w:rPr>
          <w:rFonts w:ascii="Verdana" w:eastAsia="Times New Roman" w:hAnsi="Verdana"/>
          <w:sz w:val="18"/>
          <w:szCs w:val="18"/>
          <w:lang w:val="sr-Latn-RS"/>
        </w:rPr>
        <w:t>generalni direktor</w:t>
      </w:r>
      <w:r w:rsidR="007D5A8C">
        <w:rPr>
          <w:rFonts w:ascii="Verdana" w:eastAsia="Times New Roman" w:hAnsi="Verdana"/>
          <w:sz w:val="18"/>
          <w:szCs w:val="18"/>
          <w:lang w:val="sr-Latn-RS"/>
        </w:rPr>
        <w:t>, u dogovoru s preds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ednikom Odbora, utvrđuje sastav </w:t>
      </w:r>
      <w:r w:rsidR="004D27CC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tručne </w:t>
      </w:r>
      <w:r w:rsidR="004D27CC">
        <w:rPr>
          <w:rFonts w:ascii="Verdana" w:eastAsia="Times New Roman" w:hAnsi="Verdana"/>
          <w:sz w:val="18"/>
          <w:szCs w:val="18"/>
          <w:lang w:val="sr-Latn-RS"/>
        </w:rPr>
        <w:t>grupe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u skladu s</w:t>
      </w:r>
      <w:r w:rsidR="0072245D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uslovi</w:t>
      </w:r>
      <w:r w:rsidR="0072245D">
        <w:rPr>
          <w:rFonts w:ascii="Verdana" w:eastAsia="Times New Roman" w:hAnsi="Verdana"/>
          <w:sz w:val="18"/>
          <w:szCs w:val="18"/>
          <w:lang w:val="sr-Latn-RS"/>
        </w:rPr>
        <w:t>ma iz ovog stav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>a.</w:t>
      </w:r>
    </w:p>
    <w:p w:rsidR="002F040B" w:rsidRDefault="007D5A8C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Stručna </w:t>
      </w:r>
      <w:r w:rsidR="00F3569D">
        <w:rPr>
          <w:rFonts w:ascii="Verdana" w:eastAsia="Times New Roman" w:hAnsi="Verdana"/>
          <w:sz w:val="18"/>
          <w:szCs w:val="18"/>
          <w:lang w:val="sr-Latn-RS"/>
        </w:rPr>
        <w:t>grupa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razmatra oc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enu </w:t>
      </w:r>
      <w:r w:rsidR="002937BB">
        <w:rPr>
          <w:rFonts w:ascii="Verdana" w:eastAsia="Times New Roman" w:hAnsi="Verdana"/>
          <w:sz w:val="18"/>
          <w:szCs w:val="18"/>
          <w:lang w:val="sr-Latn-RS"/>
        </w:rPr>
        <w:t>sopstvenog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nedo</w:t>
      </w:r>
      <w:r w:rsidR="00C0493B">
        <w:rPr>
          <w:rFonts w:ascii="Verdana" w:eastAsia="Times New Roman" w:hAnsi="Verdana"/>
          <w:sz w:val="18"/>
          <w:szCs w:val="18"/>
          <w:lang w:val="sr-Latn-RS"/>
        </w:rPr>
        <w:t xml:space="preserve">statka </w:t>
      </w:r>
      <w:r w:rsidR="0008468C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="00C0493B">
        <w:rPr>
          <w:rFonts w:ascii="Verdana" w:eastAsia="Times New Roman" w:hAnsi="Verdana"/>
          <w:sz w:val="18"/>
          <w:szCs w:val="18"/>
          <w:lang w:val="sr-Latn-RS"/>
        </w:rPr>
        <w:t xml:space="preserve"> koju je don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ela članica i Odboru </w:t>
      </w:r>
      <w:r w:rsidR="00162F65">
        <w:rPr>
          <w:rFonts w:ascii="Verdana" w:eastAsia="Times New Roman" w:hAnsi="Verdana"/>
          <w:sz w:val="18"/>
          <w:szCs w:val="18"/>
          <w:lang w:val="sr-Latn-RS"/>
        </w:rPr>
        <w:t>upućuje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preporuku. Prilikom razmatranja preporuke </w:t>
      </w:r>
      <w:r w:rsidR="00992A80">
        <w:rPr>
          <w:rFonts w:ascii="Verdana" w:eastAsia="Times New Roman" w:hAnsi="Verdana"/>
          <w:sz w:val="18"/>
          <w:szCs w:val="18"/>
          <w:lang w:val="sr-Latn-RS"/>
        </w:rPr>
        <w:t>S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tručne </w:t>
      </w:r>
      <w:r w:rsidR="007A7B78">
        <w:rPr>
          <w:rFonts w:ascii="Verdana" w:eastAsia="Times New Roman" w:hAnsi="Verdana"/>
          <w:sz w:val="18"/>
          <w:szCs w:val="18"/>
          <w:lang w:val="sr-Latn-RS"/>
        </w:rPr>
        <w:t>grupe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o najmanje razvijen</w:t>
      </w:r>
      <w:r w:rsidR="00D169B8">
        <w:rPr>
          <w:rFonts w:ascii="Verdana" w:eastAsia="Times New Roman" w:hAnsi="Verdana"/>
          <w:sz w:val="18"/>
          <w:szCs w:val="18"/>
          <w:lang w:val="sr-Latn-RS"/>
        </w:rPr>
        <w:t>oj članici, Odbor, ako je prim</w:t>
      </w:r>
      <w:r w:rsidR="00F3569D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r</w:t>
      </w:r>
      <w:r w:rsidR="00D169B8">
        <w:rPr>
          <w:rFonts w:ascii="Verdana" w:eastAsia="Times New Roman" w:hAnsi="Verdana"/>
          <w:sz w:val="18"/>
          <w:szCs w:val="18"/>
          <w:lang w:val="sr-Latn-RS"/>
        </w:rPr>
        <w:t>eno, preduzima m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ere kojima će olakšati </w:t>
      </w:r>
      <w:r w:rsidR="007A7B78">
        <w:rPr>
          <w:rFonts w:ascii="Verdana" w:eastAsia="Times New Roman" w:hAnsi="Verdana"/>
          <w:sz w:val="18"/>
          <w:szCs w:val="18"/>
          <w:lang w:val="sr-Latn-RS"/>
        </w:rPr>
        <w:t xml:space="preserve">izgradnju održivog kapaciteta 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2F040B" w:rsidRDefault="007668FF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Članica ne podl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eže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primeni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postupka iz Sporazuma o r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ešavanju sporova o tome pitanju od trenutka kada članica koja je zemlja u razvoju </w:t>
      </w:r>
      <w:r>
        <w:rPr>
          <w:rFonts w:ascii="Verdana" w:eastAsia="Times New Roman" w:hAnsi="Verdana"/>
          <w:sz w:val="18"/>
          <w:szCs w:val="18"/>
          <w:lang w:val="sr-Latn-RS"/>
        </w:rPr>
        <w:t>obavesti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O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dbor o svojoj nesposobnosti da </w:t>
      </w:r>
      <w:r w:rsidR="00461A90">
        <w:rPr>
          <w:rFonts w:ascii="Verdana" w:eastAsia="Times New Roman" w:hAnsi="Verdana"/>
          <w:sz w:val="18"/>
          <w:szCs w:val="18"/>
          <w:lang w:val="sr-Latn-RS"/>
        </w:rPr>
        <w:t>sprovede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relevantnu odredbu do prvog sastanka Odbora nakon </w:t>
      </w:r>
      <w:r w:rsidR="002C72CF">
        <w:rPr>
          <w:rFonts w:ascii="Verdana" w:eastAsia="Times New Roman" w:hAnsi="Verdana"/>
          <w:sz w:val="18"/>
          <w:szCs w:val="18"/>
          <w:lang w:val="sr-Latn-RS"/>
        </w:rPr>
        <w:t>prijema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preporuke </w:t>
      </w:r>
      <w:r w:rsidR="002C72CF">
        <w:rPr>
          <w:rFonts w:ascii="Verdana" w:eastAsia="Times New Roman" w:hAnsi="Verdana"/>
          <w:sz w:val="18"/>
          <w:szCs w:val="18"/>
          <w:lang w:val="sr-Latn-RS"/>
        </w:rPr>
        <w:t>S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tručne </w:t>
      </w:r>
      <w:r w:rsidR="002C72CF">
        <w:rPr>
          <w:rFonts w:ascii="Verdana" w:eastAsia="Times New Roman" w:hAnsi="Verdana"/>
          <w:sz w:val="18"/>
          <w:szCs w:val="18"/>
          <w:lang w:val="sr-Latn-RS"/>
        </w:rPr>
        <w:t>grupe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. Odbor na tom sastanku razmatra preporuku Stručne </w:t>
      </w:r>
      <w:r w:rsidR="00CA6E87">
        <w:rPr>
          <w:rFonts w:ascii="Verdana" w:eastAsia="Times New Roman" w:hAnsi="Verdana"/>
          <w:sz w:val="18"/>
          <w:szCs w:val="18"/>
          <w:lang w:val="sr-Latn-RS"/>
        </w:rPr>
        <w:t>grupe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. U odnosu na najmanje razvijenu čla</w:t>
      </w:r>
      <w:r w:rsidR="006B13B3">
        <w:rPr>
          <w:rFonts w:ascii="Verdana" w:eastAsia="Times New Roman" w:hAnsi="Verdana"/>
          <w:sz w:val="18"/>
          <w:szCs w:val="18"/>
          <w:lang w:val="sr-Latn-RS"/>
        </w:rPr>
        <w:t>nicu, postupak iz Sporazuma o rešavanju sporova ne prim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enjuje se na odgovarajuću </w:t>
      </w:r>
      <w:r w:rsidR="00D70DF1">
        <w:rPr>
          <w:rFonts w:ascii="Verdana" w:eastAsia="Times New Roman" w:hAnsi="Verdana"/>
          <w:sz w:val="18"/>
          <w:szCs w:val="18"/>
          <w:lang w:val="sr-Latn-RS"/>
        </w:rPr>
        <w:t>odredbu od datuma kada je obav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estila Odbor o nemogućnosti </w:t>
      </w:r>
      <w:r w:rsidR="002C4855">
        <w:rPr>
          <w:rFonts w:ascii="Verdana" w:eastAsia="Times New Roman" w:hAnsi="Verdana"/>
          <w:sz w:val="18"/>
          <w:szCs w:val="18"/>
          <w:lang w:val="sr-Latn-RS"/>
        </w:rPr>
        <w:t>sprovođenja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odredbe do trenutka kada je Odbor don</w:t>
      </w:r>
      <w:r w:rsidR="006B13B3"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o odluku o </w:t>
      </w:r>
      <w:r w:rsidR="00547428">
        <w:rPr>
          <w:rFonts w:ascii="Verdana" w:eastAsia="Times New Roman" w:hAnsi="Verdana"/>
          <w:sz w:val="18"/>
          <w:szCs w:val="18"/>
          <w:lang w:val="sr-Latn-RS"/>
        </w:rPr>
        <w:t>tom</w:t>
      </w:r>
      <w:r w:rsidR="006B13B3">
        <w:rPr>
          <w:rFonts w:ascii="Verdana" w:eastAsia="Times New Roman" w:hAnsi="Verdana"/>
          <w:sz w:val="18"/>
          <w:szCs w:val="18"/>
          <w:lang w:val="sr-Latn-RS"/>
        </w:rPr>
        <w:t xml:space="preserve"> pitanju ili </w:t>
      </w:r>
      <w:r w:rsidR="00547428">
        <w:rPr>
          <w:rFonts w:ascii="Verdana" w:eastAsia="Times New Roman" w:hAnsi="Verdana"/>
          <w:sz w:val="18"/>
          <w:szCs w:val="18"/>
          <w:lang w:val="sr-Latn-RS"/>
        </w:rPr>
        <w:t>do isteka roka</w:t>
      </w:r>
      <w:r w:rsidR="006B13B3">
        <w:rPr>
          <w:rFonts w:ascii="Verdana" w:eastAsia="Times New Roman" w:hAnsi="Verdana"/>
          <w:sz w:val="18"/>
          <w:szCs w:val="18"/>
          <w:lang w:val="sr-Latn-RS"/>
        </w:rPr>
        <w:t xml:space="preserve"> od 24 m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eseca od datuma održavanja prethodno utvrđenog prvog sastanka Odbora, </w:t>
      </w:r>
      <w:r w:rsidR="00353495">
        <w:rPr>
          <w:rFonts w:ascii="Verdana" w:eastAsia="Times New Roman" w:hAnsi="Verdana"/>
          <w:sz w:val="18"/>
          <w:szCs w:val="18"/>
          <w:lang w:val="sr-Latn-RS"/>
        </w:rPr>
        <w:t>u zavisnosti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o</w:t>
      </w:r>
      <w:r w:rsidR="00353495">
        <w:rPr>
          <w:rFonts w:ascii="Verdana" w:eastAsia="Times New Roman" w:hAnsi="Verdana"/>
          <w:sz w:val="18"/>
          <w:szCs w:val="18"/>
          <w:lang w:val="sr-Latn-RS"/>
        </w:rPr>
        <w:t>d toga koji od ovih rokova nastupi prvo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2F040B" w:rsidRDefault="007250B7" w:rsidP="00BE4665">
      <w:pPr>
        <w:numPr>
          <w:ilvl w:val="0"/>
          <w:numId w:val="8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2F040B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Ako najmanje razvijena članica izgubi </w:t>
      </w:r>
      <w:r w:rsidR="005A790D">
        <w:rPr>
          <w:rFonts w:ascii="Verdana" w:eastAsia="Times New Roman" w:hAnsi="Verdana"/>
          <w:sz w:val="18"/>
          <w:szCs w:val="18"/>
          <w:lang w:val="sr-Latn-RS"/>
        </w:rPr>
        <w:t>kapacitet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172BC9">
        <w:rPr>
          <w:rFonts w:ascii="Verdana" w:eastAsia="Times New Roman" w:hAnsi="Verdana"/>
          <w:sz w:val="18"/>
          <w:szCs w:val="18"/>
          <w:lang w:val="sr-Latn-RS"/>
        </w:rPr>
        <w:t xml:space="preserve"> obav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eze iz kategorije C, </w:t>
      </w:r>
      <w:r w:rsidR="008C0286">
        <w:rPr>
          <w:rFonts w:ascii="Verdana" w:eastAsia="Times New Roman" w:hAnsi="Verdana"/>
          <w:sz w:val="18"/>
          <w:szCs w:val="18"/>
          <w:lang w:val="sr-Latn-RS"/>
        </w:rPr>
        <w:t>o tome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može </w:t>
      </w:r>
      <w:r w:rsidR="0025477B">
        <w:rPr>
          <w:rFonts w:ascii="Verdana" w:eastAsia="Times New Roman" w:hAnsi="Verdana"/>
          <w:sz w:val="18"/>
          <w:szCs w:val="18"/>
          <w:lang w:val="sr-Latn-RS"/>
        </w:rPr>
        <w:t>obavestiti odbor i sl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>editi postupke utvrđene u ovom članku.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795F2F" w:rsidRDefault="00795F2F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19: PREM</w:t>
      </w:r>
      <w:r w:rsidRPr="00795F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EŠTANJE IZ KATEGORIJA B I C</w:t>
      </w:r>
    </w:p>
    <w:p w:rsidR="00D14AA7" w:rsidRDefault="007250B7" w:rsidP="00BE4665">
      <w:pPr>
        <w:numPr>
          <w:ilvl w:val="0"/>
          <w:numId w:val="8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Članice koje su zemlje u razvoju i najmanje razvijene članice koje su prijavile odredb</w:t>
      </w:r>
      <w:r w:rsidR="009031C7">
        <w:rPr>
          <w:rFonts w:ascii="Verdana" w:eastAsia="Times New Roman" w:hAnsi="Verdana"/>
          <w:sz w:val="18"/>
          <w:szCs w:val="18"/>
          <w:lang w:val="sr-Latn-RS"/>
        </w:rPr>
        <w:t>e iz kategorija B i C mogu prem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eštati odredbe između tih kategorija </w:t>
      </w:r>
      <w:r w:rsidR="00CD2106">
        <w:rPr>
          <w:rFonts w:ascii="Verdana" w:eastAsia="Times New Roman" w:hAnsi="Verdana"/>
          <w:sz w:val="18"/>
          <w:szCs w:val="18"/>
          <w:lang w:val="sr-Latn-RS"/>
        </w:rPr>
        <w:t>dostavljanjem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031C7">
        <w:rPr>
          <w:rFonts w:ascii="Verdana" w:eastAsia="Times New Roman" w:hAnsi="Verdana"/>
          <w:sz w:val="18"/>
          <w:szCs w:val="18"/>
          <w:lang w:val="sr-Latn-RS"/>
        </w:rPr>
        <w:t>obaveštenja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</w:t>
      </w:r>
      <w:r w:rsidR="009031C7">
        <w:rPr>
          <w:rFonts w:ascii="Verdana" w:eastAsia="Times New Roman" w:hAnsi="Verdana"/>
          <w:sz w:val="18"/>
          <w:szCs w:val="18"/>
          <w:lang w:val="sr-Latn-RS"/>
        </w:rPr>
        <w:t>boru. Ako članica predlaže prem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eštanje odredbe iz kategorije B u kategoriju C, članica dostavlja podatke o pomoći i </w:t>
      </w:r>
      <w:r w:rsidR="0011447C">
        <w:rPr>
          <w:rFonts w:ascii="Verdana" w:eastAsia="Times New Roman" w:hAnsi="Verdana"/>
          <w:sz w:val="18"/>
          <w:szCs w:val="18"/>
          <w:lang w:val="sr-Latn-RS"/>
        </w:rPr>
        <w:t>podršci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potrebnoj za izgradnju </w:t>
      </w:r>
      <w:r w:rsidR="007A2E90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87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4" w:name="page62"/>
      <w:bookmarkEnd w:id="54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Ako je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0C68BD">
        <w:rPr>
          <w:rFonts w:ascii="Verdana" w:eastAsia="Times New Roman" w:hAnsi="Verdana"/>
          <w:sz w:val="18"/>
          <w:szCs w:val="18"/>
          <w:lang w:val="sr-Latn-RS"/>
        </w:rPr>
        <w:t xml:space="preserve"> odredbe prem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eštene iz kategorije B u kategoriju C potrebno dodatno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članica može:</w:t>
      </w:r>
    </w:p>
    <w:p w:rsidR="007250B7" w:rsidRPr="003436FE" w:rsidRDefault="000C68BD" w:rsidP="00BE4665">
      <w:pPr>
        <w:numPr>
          <w:ilvl w:val="1"/>
          <w:numId w:val="8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primeniti odredbe iz člana 17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, uključujući mogućnost za automatsko produženje; ili</w:t>
      </w:r>
    </w:p>
    <w:p w:rsidR="007250B7" w:rsidRPr="003436FE" w:rsidRDefault="007250B7" w:rsidP="00BE4665">
      <w:pPr>
        <w:numPr>
          <w:ilvl w:val="1"/>
          <w:numId w:val="8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zatražiti da Odbor razmotri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za produženje roka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i, ako je potrebno, za pomoć i </w:t>
      </w:r>
      <w:r w:rsidR="0080512A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320396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uključujući mogućnost za preispitivanje i preporuke </w:t>
      </w:r>
      <w:r w:rsidR="00F919EF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tručne </w:t>
      </w:r>
      <w:r w:rsidR="00F919EF">
        <w:rPr>
          <w:rFonts w:ascii="Verdana" w:eastAsia="Times New Roman" w:hAnsi="Verdana"/>
          <w:sz w:val="18"/>
          <w:szCs w:val="18"/>
          <w:lang w:val="sr-Latn-RS"/>
        </w:rPr>
        <w:t>grupe u skladu sa članom 18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 ili</w:t>
      </w:r>
    </w:p>
    <w:p w:rsidR="007250B7" w:rsidRPr="003436FE" w:rsidRDefault="007250B7" w:rsidP="00BE4665">
      <w:pPr>
        <w:numPr>
          <w:ilvl w:val="1"/>
          <w:numId w:val="88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slučaju najmanje razvijene članice, </w:t>
      </w:r>
      <w:r w:rsidR="00CB0E28">
        <w:rPr>
          <w:rFonts w:ascii="Verdana" w:eastAsia="Times New Roman" w:hAnsi="Verdana"/>
          <w:sz w:val="18"/>
          <w:szCs w:val="18"/>
          <w:lang w:val="sr-Latn-RS"/>
        </w:rPr>
        <w:t>nov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datum </w:t>
      </w:r>
      <w:r w:rsidR="002871AF">
        <w:rPr>
          <w:rFonts w:ascii="Verdana" w:eastAsia="Times New Roman" w:hAnsi="Verdana"/>
          <w:sz w:val="18"/>
          <w:szCs w:val="18"/>
          <w:lang w:val="sr-Latn-RS"/>
        </w:rPr>
        <w:t>sprovođenja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koji </w:t>
      </w:r>
      <w:r w:rsidR="002871AF">
        <w:rPr>
          <w:rFonts w:ascii="Verdana" w:eastAsia="Times New Roman" w:hAnsi="Verdana"/>
          <w:sz w:val="18"/>
          <w:szCs w:val="18"/>
          <w:lang w:val="sr-Latn-RS"/>
        </w:rPr>
        <w:t>nastupa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više od četiri godine nakon </w:t>
      </w:r>
      <w:r w:rsidR="00255D5C">
        <w:rPr>
          <w:rFonts w:ascii="Verdana" w:eastAsia="Times New Roman" w:hAnsi="Verdana"/>
          <w:sz w:val="18"/>
          <w:szCs w:val="18"/>
          <w:lang w:val="sr-Latn-RS"/>
        </w:rPr>
        <w:t>prvobitnog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datuma prijavljenog u kategoriji B mora odobriti Odbor. Osim toga, najmanje r</w:t>
      </w:r>
      <w:r w:rsidR="00556D7B">
        <w:rPr>
          <w:rFonts w:ascii="Verdana" w:eastAsia="Times New Roman" w:hAnsi="Verdana"/>
          <w:sz w:val="18"/>
          <w:szCs w:val="18"/>
          <w:lang w:val="sr-Latn-RS"/>
        </w:rPr>
        <w:t xml:space="preserve">azvijena članica nastavlja </w:t>
      </w:r>
      <w:r w:rsidR="00CB0E28">
        <w:rPr>
          <w:rFonts w:ascii="Verdana" w:eastAsia="Times New Roman" w:hAnsi="Verdana"/>
          <w:sz w:val="18"/>
          <w:szCs w:val="18"/>
          <w:lang w:val="sr-Latn-RS"/>
        </w:rPr>
        <w:t>da primenjuje</w:t>
      </w:r>
      <w:r w:rsidR="00556D7B">
        <w:rPr>
          <w:rFonts w:ascii="Verdana" w:eastAsia="Times New Roman" w:hAnsi="Verdana"/>
          <w:sz w:val="18"/>
          <w:szCs w:val="18"/>
          <w:lang w:val="sr-Latn-RS"/>
        </w:rPr>
        <w:t xml:space="preserve"> č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lan 17.</w:t>
      </w:r>
      <w:r w:rsidR="00EF33C5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Podrazum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eva se da 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su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najman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je razvijenoj članici koja prem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ešta odredbe potrebn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podrška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CF5C6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795F2F" w:rsidRDefault="00795F2F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795F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20: </w:t>
      </w:r>
      <w:r w:rsidR="00E504B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ODLAGANJE</w:t>
      </w:r>
      <w:r w:rsidRPr="00795F2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PRIMENE DOGOVORA O PRAVILIMA I POSTUPCIMA KOJI SE PRIMENJUJU NA REŠAVANJE SPOROVA</w:t>
      </w:r>
    </w:p>
    <w:p w:rsidR="002F040B" w:rsidRDefault="00050EAB" w:rsidP="00BE4665">
      <w:pPr>
        <w:numPr>
          <w:ilvl w:val="0"/>
          <w:numId w:val="89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450709">
        <w:rPr>
          <w:rFonts w:ascii="Verdana" w:eastAsia="Times New Roman" w:hAnsi="Verdana"/>
          <w:sz w:val="18"/>
          <w:szCs w:val="18"/>
          <w:lang w:val="sr-Latn-RS"/>
        </w:rPr>
        <w:t>periodu</w:t>
      </w:r>
      <w:r w:rsidR="00450709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od dv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e godine nakon stupanja na snagu ovog Sporazuma, odredbe</w:t>
      </w:r>
      <w:r w:rsidR="002F040B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23FEC">
        <w:rPr>
          <w:rFonts w:ascii="Verdana" w:eastAsia="Times New Roman" w:hAnsi="Verdana"/>
          <w:sz w:val="18"/>
          <w:szCs w:val="18"/>
          <w:lang w:val="sr-Latn-RS"/>
        </w:rPr>
        <w:t>članova XXII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i XXIII</w:t>
      </w:r>
      <w:r w:rsidR="006719BC">
        <w:rPr>
          <w:rFonts w:ascii="Verdana" w:eastAsia="Times New Roman" w:hAnsi="Verdana"/>
          <w:sz w:val="18"/>
          <w:szCs w:val="18"/>
          <w:lang w:val="sr-Latn-RS"/>
        </w:rPr>
        <w:t xml:space="preserve"> GATT-a iz 1994,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77E7F" w:rsidRPr="002F040B">
        <w:rPr>
          <w:rFonts w:ascii="Verdana" w:eastAsia="Times New Roman" w:hAnsi="Verdana"/>
          <w:sz w:val="18"/>
          <w:szCs w:val="18"/>
          <w:lang w:val="sr-Latn-RS"/>
        </w:rPr>
        <w:t xml:space="preserve">koje su </w:t>
      </w:r>
      <w:r w:rsidR="00177E7F">
        <w:rPr>
          <w:rFonts w:ascii="Verdana" w:eastAsia="Times New Roman" w:hAnsi="Verdana"/>
          <w:sz w:val="18"/>
          <w:szCs w:val="18"/>
          <w:lang w:val="sr-Latn-RS"/>
        </w:rPr>
        <w:t>razrađene</w:t>
      </w:r>
      <w:r w:rsidR="00177E7F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i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se</w:t>
      </w:r>
      <w:r w:rsidR="00B4587C">
        <w:rPr>
          <w:rFonts w:ascii="Verdana" w:eastAsia="Times New Roman" w:hAnsi="Verdana"/>
          <w:sz w:val="18"/>
          <w:szCs w:val="18"/>
          <w:lang w:val="sr-Latn-RS"/>
        </w:rPr>
        <w:t xml:space="preserve"> u skladu sa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Dogovorom o pravilima i postupcima za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sporova,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se na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 protiv članice koja je zemlja u razvoju u vezi s</w:t>
      </w:r>
      <w:r w:rsidR="007E322B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odredbama koje je </w:t>
      </w:r>
      <w:r w:rsidR="0056551D">
        <w:rPr>
          <w:rFonts w:ascii="Verdana" w:eastAsia="Times New Roman" w:hAnsi="Verdana"/>
          <w:sz w:val="18"/>
          <w:szCs w:val="18"/>
          <w:lang w:val="sr-Latn-RS"/>
        </w:rPr>
        <w:t xml:space="preserve">ta 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članica svrstala u kategoriju A.</w:t>
      </w:r>
    </w:p>
    <w:p w:rsidR="007250B7" w:rsidRPr="002F040B" w:rsidRDefault="007250B7" w:rsidP="00BE4665">
      <w:pPr>
        <w:numPr>
          <w:ilvl w:val="0"/>
          <w:numId w:val="89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5" w:name="page63"/>
      <w:bookmarkEnd w:id="55"/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450709">
        <w:rPr>
          <w:rFonts w:ascii="Verdana" w:eastAsia="Times New Roman" w:hAnsi="Verdana"/>
          <w:sz w:val="18"/>
          <w:szCs w:val="18"/>
          <w:lang w:val="sr-Latn-RS"/>
        </w:rPr>
        <w:t>periodu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od šest godina nakon stupanja na snagu ovog Sporazuma, odredbe</w:t>
      </w:r>
      <w:r w:rsidR="002F040B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04B46">
        <w:rPr>
          <w:rFonts w:ascii="Verdana" w:eastAsia="Times New Roman" w:hAnsi="Verdana"/>
          <w:sz w:val="18"/>
          <w:szCs w:val="18"/>
          <w:lang w:val="sr-Latn-RS"/>
        </w:rPr>
        <w:t>članova XXII i XXIII</w:t>
      </w:r>
      <w:r w:rsidR="006719BC">
        <w:rPr>
          <w:rFonts w:ascii="Verdana" w:eastAsia="Times New Roman" w:hAnsi="Verdana"/>
          <w:sz w:val="18"/>
          <w:szCs w:val="18"/>
          <w:lang w:val="sr-Latn-RS"/>
        </w:rPr>
        <w:t xml:space="preserve"> GATT-a iz 1994,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koje su </w:t>
      </w:r>
      <w:r w:rsidR="00177E7F">
        <w:rPr>
          <w:rFonts w:ascii="Verdana" w:eastAsia="Times New Roman" w:hAnsi="Verdana"/>
          <w:sz w:val="18"/>
          <w:szCs w:val="18"/>
          <w:lang w:val="sr-Latn-RS"/>
        </w:rPr>
        <w:t>razrađene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se </w:t>
      </w:r>
      <w:r w:rsidR="00B17CFB">
        <w:rPr>
          <w:rFonts w:ascii="Verdana" w:eastAsia="Times New Roman" w:hAnsi="Verdana"/>
          <w:sz w:val="18"/>
          <w:szCs w:val="18"/>
          <w:lang w:val="sr-Latn-RS"/>
        </w:rPr>
        <w:t xml:space="preserve">u skladu sa 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Dogovorom o pravilima i postupcima za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sporova,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se na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 protiv najmanje razvijene članice u vezi s</w:t>
      </w:r>
      <w:r w:rsidR="0056551D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 xml:space="preserve"> odredbama koje je </w:t>
      </w:r>
      <w:r w:rsidR="0056551D">
        <w:rPr>
          <w:rFonts w:ascii="Verdana" w:eastAsia="Times New Roman" w:hAnsi="Verdana"/>
          <w:sz w:val="18"/>
          <w:szCs w:val="18"/>
          <w:lang w:val="sr-Latn-RS"/>
        </w:rPr>
        <w:t xml:space="preserve">ta </w:t>
      </w:r>
      <w:r w:rsidRPr="002F040B">
        <w:rPr>
          <w:rFonts w:ascii="Verdana" w:eastAsia="Times New Roman" w:hAnsi="Verdana"/>
          <w:sz w:val="18"/>
          <w:szCs w:val="18"/>
          <w:lang w:val="sr-Latn-RS"/>
        </w:rPr>
        <w:t>članica svrstala u kategoriju A.</w:t>
      </w:r>
    </w:p>
    <w:p w:rsidR="007250B7" w:rsidRPr="003436FE" w:rsidRDefault="007250B7" w:rsidP="00BE4665">
      <w:pPr>
        <w:numPr>
          <w:ilvl w:val="0"/>
          <w:numId w:val="9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U </w:t>
      </w:r>
      <w:r w:rsidR="00450709">
        <w:rPr>
          <w:rFonts w:ascii="Verdana" w:eastAsia="Times New Roman" w:hAnsi="Verdana"/>
          <w:sz w:val="18"/>
          <w:szCs w:val="18"/>
          <w:lang w:val="sr-Latn-RS"/>
        </w:rPr>
        <w:t>periodu</w:t>
      </w:r>
      <w:r w:rsidR="00450709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 osam godina nakon što najmanje razvijena članica </w:t>
      </w:r>
      <w:r w:rsidR="00595F80">
        <w:rPr>
          <w:rFonts w:ascii="Verdana" w:eastAsia="Times New Roman" w:hAnsi="Verdana"/>
          <w:sz w:val="18"/>
          <w:szCs w:val="18"/>
          <w:lang w:val="sr-Latn-RS"/>
        </w:rPr>
        <w:t>sprovede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odredbe iz kategorije B ili C</w:t>
      </w:r>
      <w:r w:rsidR="00346A2D">
        <w:rPr>
          <w:rFonts w:ascii="Verdana" w:eastAsia="Times New Roman" w:hAnsi="Verdana"/>
          <w:sz w:val="18"/>
          <w:szCs w:val="18"/>
          <w:lang w:val="sr-Latn-RS"/>
        </w:rPr>
        <w:t>, odredbe članova</w:t>
      </w:r>
      <w:r w:rsidR="00004B46">
        <w:rPr>
          <w:rFonts w:ascii="Verdana" w:eastAsia="Times New Roman" w:hAnsi="Verdana"/>
          <w:sz w:val="18"/>
          <w:szCs w:val="18"/>
          <w:lang w:val="sr-Latn-RS"/>
        </w:rPr>
        <w:t xml:space="preserve"> XXII i XXIII</w:t>
      </w:r>
      <w:r w:rsidR="00346A2D">
        <w:rPr>
          <w:rFonts w:ascii="Verdana" w:eastAsia="Times New Roman" w:hAnsi="Verdana"/>
          <w:sz w:val="18"/>
          <w:szCs w:val="18"/>
          <w:lang w:val="sr-Latn-RS"/>
        </w:rPr>
        <w:t xml:space="preserve"> GATT-a iz 1994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koje su razrađene i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</w:t>
      </w:r>
      <w:r w:rsidR="00346A2D">
        <w:rPr>
          <w:rFonts w:ascii="Verdana" w:eastAsia="Times New Roman" w:hAnsi="Verdana"/>
          <w:sz w:val="18"/>
          <w:szCs w:val="18"/>
          <w:lang w:val="sr-Latn-RS"/>
        </w:rPr>
        <w:t xml:space="preserve">u skladu sa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Dogovorom o pravilima i postupcima za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sporova, ne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se na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sporova protiv najmanje razvijene članice u vezi s</w:t>
      </w:r>
      <w:r w:rsidR="00AB7B7D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tom odredbom.</w:t>
      </w:r>
    </w:p>
    <w:p w:rsidR="007250B7" w:rsidRPr="002F040B" w:rsidRDefault="00AB7B7D" w:rsidP="00BE4665">
      <w:pPr>
        <w:numPr>
          <w:ilvl w:val="0"/>
          <w:numId w:val="9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Bez obzira na odlaganje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primen</w:t>
      </w:r>
      <w:r>
        <w:rPr>
          <w:rFonts w:ascii="Verdana" w:eastAsia="Times New Roman" w:hAnsi="Verdana"/>
          <w:sz w:val="18"/>
          <w:szCs w:val="18"/>
          <w:lang w:val="sr-Latn-RS"/>
        </w:rPr>
        <w:t>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Dogovora o pravilima i postupcima za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sporova,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pre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podnošenja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a za sav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etovanjem u skladu s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članovima</w:t>
      </w:r>
      <w:r w:rsidR="00004B46">
        <w:rPr>
          <w:rFonts w:ascii="Verdana" w:eastAsia="Times New Roman" w:hAnsi="Verdana"/>
          <w:sz w:val="18"/>
          <w:szCs w:val="18"/>
          <w:lang w:val="sr-Latn-RS"/>
        </w:rPr>
        <w:t xml:space="preserve"> XXII i XXIII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GATT-a iz 1994. i u svim fazama postupaka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rešavanja sporova u vezi s m</w:t>
      </w:r>
      <w:r w:rsidR="002F3CC8">
        <w:rPr>
          <w:rFonts w:ascii="Verdana" w:eastAsia="Times New Roman" w:hAnsi="Verdana"/>
          <w:sz w:val="18"/>
          <w:szCs w:val="18"/>
          <w:lang w:val="sr-Latn-RS"/>
        </w:rPr>
        <w:t>era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>m</w:t>
      </w:r>
      <w:r w:rsidR="002F3CC8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najmanje razvijene</w:t>
      </w:r>
      <w:r w:rsidR="002F04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članice, članica posebno uzima u obzir posebnu situaciju najmanje razvijenih članica. U tom pogledu, članice se suzdržavaju od pokretanja pitanja u skladu </w:t>
      </w:r>
      <w:r w:rsidR="0041580C">
        <w:rPr>
          <w:rFonts w:ascii="Verdana" w:eastAsia="Times New Roman" w:hAnsi="Verdana"/>
          <w:sz w:val="18"/>
          <w:szCs w:val="18"/>
          <w:lang w:val="sr-Latn-RS"/>
        </w:rPr>
        <w:t xml:space="preserve">sa 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Dogovorom o pravilima i postupcima za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="007250B7" w:rsidRPr="002F040B">
        <w:rPr>
          <w:rFonts w:ascii="Verdana" w:eastAsia="Times New Roman" w:hAnsi="Verdana"/>
          <w:sz w:val="18"/>
          <w:szCs w:val="18"/>
          <w:lang w:val="sr-Latn-RS"/>
        </w:rPr>
        <w:t xml:space="preserve"> sporova koja uključuju najmanje razvijene članice.</w:t>
      </w:r>
    </w:p>
    <w:p w:rsidR="007250B7" w:rsidRPr="003436FE" w:rsidRDefault="007250B7" w:rsidP="00BE4665">
      <w:pPr>
        <w:numPr>
          <w:ilvl w:val="0"/>
          <w:numId w:val="9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Svaka članica, na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zahtev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za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vreme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1580C">
        <w:rPr>
          <w:rFonts w:ascii="Verdana" w:eastAsia="Times New Roman" w:hAnsi="Verdana"/>
          <w:sz w:val="18"/>
          <w:szCs w:val="18"/>
          <w:lang w:val="sr-Latn-RS"/>
        </w:rPr>
        <w:t>perioda odlaganja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1580C">
        <w:rPr>
          <w:rFonts w:ascii="Verdana" w:eastAsia="Times New Roman" w:hAnsi="Verdana"/>
          <w:sz w:val="18"/>
          <w:szCs w:val="18"/>
          <w:lang w:val="sr-Latn-RS"/>
        </w:rPr>
        <w:t>dozvoljenih ovim članom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, drugim članicama ostavlja dovoljno vr</w:t>
      </w:r>
      <w:r w:rsidR="0026522C">
        <w:rPr>
          <w:rFonts w:ascii="Verdana" w:eastAsia="Times New Roman" w:hAnsi="Verdana"/>
          <w:sz w:val="18"/>
          <w:szCs w:val="18"/>
          <w:lang w:val="sr-Latn-RS"/>
        </w:rPr>
        <w:t>emena za raspravljanje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6522C">
        <w:rPr>
          <w:rFonts w:ascii="Verdana" w:eastAsia="Times New Roman" w:hAnsi="Verdana"/>
          <w:sz w:val="18"/>
          <w:szCs w:val="18"/>
          <w:lang w:val="sr-Latn-RS"/>
        </w:rPr>
        <w:t>pitanj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a koja se odnose na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3436FE" w:rsidRDefault="008F2A23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/>
          <w:i/>
          <w:sz w:val="18"/>
          <w:szCs w:val="18"/>
          <w:lang w:val="sr-Latn-RS"/>
        </w:rPr>
      </w:pPr>
      <w:bookmarkStart w:id="56" w:name="page64"/>
      <w:bookmarkEnd w:id="56"/>
      <w:r w:rsidRPr="008F2A23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lastRenderedPageBreak/>
        <w:t>ČLAN 21: PRUŽANJE POMOĆI I PODRŠKE ZA IZGRADNJU KAPACITETA</w:t>
      </w:r>
    </w:p>
    <w:p w:rsidR="007250B7" w:rsidRPr="003436FE" w:rsidRDefault="007250B7" w:rsidP="00BE4665">
      <w:pPr>
        <w:numPr>
          <w:ilvl w:val="0"/>
          <w:numId w:val="9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</w:t>
      </w:r>
      <w:r w:rsidR="008F2A23">
        <w:rPr>
          <w:rFonts w:ascii="Verdana" w:eastAsia="Times New Roman" w:hAnsi="Verdana"/>
          <w:sz w:val="18"/>
          <w:szCs w:val="18"/>
          <w:lang w:val="sr-Latn-RS"/>
        </w:rPr>
        <w:t>donatori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</w:t>
      </w:r>
      <w:r w:rsidR="008F2A23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glasne su </w:t>
      </w:r>
      <w:r w:rsidR="008F2A23">
        <w:rPr>
          <w:rFonts w:ascii="Verdana" w:eastAsia="Times New Roman" w:hAnsi="Verdana"/>
          <w:sz w:val="18"/>
          <w:szCs w:val="18"/>
          <w:lang w:val="sr-Latn-RS"/>
        </w:rPr>
        <w:t xml:space="preserve">da pojednostave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pružanje pomoći i </w:t>
      </w:r>
      <w:r w:rsidR="008F2A23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C2DC5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C2DC5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članicama koje su zemlje u razvoju i najmanje razvijenim članicama u skladu s uzajamno dogovorenim </w:t>
      </w:r>
      <w:r w:rsidR="00302B66">
        <w:rPr>
          <w:rFonts w:ascii="Verdana" w:eastAsia="Times New Roman" w:hAnsi="Verdana"/>
          <w:sz w:val="18"/>
          <w:szCs w:val="18"/>
          <w:lang w:val="sr-Latn-RS"/>
        </w:rPr>
        <w:t>uslovi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ma bilateralno ili putem odgovarajućih međunarodnih organizacija. Cilj je pomoći članicama koje su zemlje u razvoju i najmanje razvijene zemlje u </w:t>
      </w:r>
      <w:r w:rsidR="0040526B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iz </w:t>
      </w:r>
      <w:r w:rsidR="00116EE0">
        <w:rPr>
          <w:rFonts w:ascii="Verdana" w:eastAsia="Times New Roman" w:hAnsi="Verdana"/>
          <w:sz w:val="18"/>
          <w:szCs w:val="18"/>
          <w:lang w:val="sr-Latn-RS"/>
        </w:rPr>
        <w:t>dela</w:t>
      </w:r>
      <w:r w:rsidR="00836CF3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Sporazuma.</w:t>
      </w:r>
    </w:p>
    <w:p w:rsidR="007250B7" w:rsidRPr="003436FE" w:rsidRDefault="007250B7" w:rsidP="00BE4665">
      <w:pPr>
        <w:numPr>
          <w:ilvl w:val="0"/>
          <w:numId w:val="9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 obzirom na njihove posebne potrebe, najmanje razvijenim članicama potrebno je pružati ciljanu pomoć i </w:t>
      </w:r>
      <w:r w:rsidR="00285FD8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kako bi im se pomoglo u izgradnji održiv</w:t>
      </w:r>
      <w:r w:rsidR="003E2086">
        <w:rPr>
          <w:rFonts w:ascii="Verdana" w:eastAsia="Times New Roman" w:hAnsi="Verdana"/>
          <w:sz w:val="18"/>
          <w:szCs w:val="18"/>
          <w:lang w:val="sr-Latn-RS"/>
        </w:rPr>
        <w:t>ih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ispunjenje </w:t>
      </w:r>
      <w:r w:rsidR="003E2086">
        <w:rPr>
          <w:rFonts w:ascii="Verdana" w:eastAsia="Times New Roman" w:hAnsi="Verdana"/>
          <w:sz w:val="18"/>
          <w:szCs w:val="18"/>
          <w:lang w:val="sr-Latn-RS"/>
        </w:rPr>
        <w:t>svojih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ob</w:t>
      </w:r>
      <w:r w:rsidR="003618B8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veza. Putem odgovarajućih m</w:t>
      </w:r>
      <w:r w:rsidR="004F3A12">
        <w:rPr>
          <w:rFonts w:ascii="Verdana" w:eastAsia="Times New Roman" w:hAnsi="Verdana"/>
          <w:sz w:val="18"/>
          <w:szCs w:val="18"/>
          <w:lang w:val="sr-Latn-RS"/>
        </w:rPr>
        <w:t>ehanizama razvojne sa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radnje i u skladu s</w:t>
      </w:r>
      <w:r w:rsidR="007D2A87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načelima tehničke pomoći i </w:t>
      </w:r>
      <w:r w:rsidR="00BC44F2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BC44F2">
        <w:rPr>
          <w:rFonts w:ascii="Verdana" w:eastAsia="Times New Roman" w:hAnsi="Verdana"/>
          <w:sz w:val="18"/>
          <w:szCs w:val="18"/>
          <w:lang w:val="sr-Latn-RS"/>
        </w:rPr>
        <w:t>izgradnju kapaciteta iz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C44F2">
        <w:rPr>
          <w:rFonts w:ascii="Verdana" w:eastAsia="Times New Roman" w:hAnsi="Verdana"/>
          <w:sz w:val="18"/>
          <w:szCs w:val="18"/>
          <w:lang w:val="sr-Latn-RS"/>
        </w:rPr>
        <w:t>stava</w:t>
      </w:r>
      <w:r w:rsidR="00885C98">
        <w:rPr>
          <w:rFonts w:ascii="Verdana" w:eastAsia="Times New Roman" w:hAnsi="Verdana"/>
          <w:sz w:val="18"/>
          <w:szCs w:val="18"/>
          <w:lang w:val="sr-Latn-RS"/>
        </w:rPr>
        <w:t xml:space="preserve"> 3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, partneri u razvoju nastoje </w:t>
      </w:r>
      <w:r w:rsidR="005A679A">
        <w:rPr>
          <w:rFonts w:ascii="Verdana" w:eastAsia="Times New Roman" w:hAnsi="Verdana"/>
          <w:sz w:val="18"/>
          <w:szCs w:val="18"/>
          <w:lang w:val="sr-Latn-RS"/>
        </w:rPr>
        <w:t>da pruže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 w:rsidR="005A679A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="00BB7939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0211D5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="00BB7939">
        <w:rPr>
          <w:rFonts w:ascii="Verdana" w:eastAsia="Times New Roman" w:hAnsi="Verdana"/>
          <w:sz w:val="18"/>
          <w:szCs w:val="18"/>
          <w:lang w:val="sr-Latn-RS"/>
        </w:rPr>
        <w:t xml:space="preserve"> u tom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B7939">
        <w:rPr>
          <w:rFonts w:ascii="Verdana" w:eastAsia="Times New Roman" w:hAnsi="Verdana"/>
          <w:sz w:val="18"/>
          <w:szCs w:val="18"/>
          <w:lang w:val="sr-Latn-RS"/>
        </w:rPr>
        <w:t>smislu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način kojim se ne dovode u pitanje postojeći razvojni prioriteti.</w:t>
      </w:r>
    </w:p>
    <w:p w:rsidR="007250B7" w:rsidRPr="003436FE" w:rsidRDefault="00B10184" w:rsidP="00BE4665">
      <w:pPr>
        <w:numPr>
          <w:ilvl w:val="0"/>
          <w:numId w:val="9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Članice nastoje da primenjuju </w:t>
      </w:r>
      <w:r w:rsidR="001D106D">
        <w:rPr>
          <w:rFonts w:ascii="Verdana" w:eastAsia="Times New Roman" w:hAnsi="Verdana"/>
          <w:sz w:val="18"/>
          <w:szCs w:val="18"/>
          <w:lang w:val="sr-Latn-RS"/>
        </w:rPr>
        <w:t>sl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edeća načela na pružanje pomoći i </w:t>
      </w:r>
      <w:r w:rsidR="001D106D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1D106D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D106D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Sporazuma:</w:t>
      </w:r>
    </w:p>
    <w:p w:rsidR="007250B7" w:rsidRPr="003436FE" w:rsidRDefault="007250B7" w:rsidP="00BE4665">
      <w:pPr>
        <w:numPr>
          <w:ilvl w:val="1"/>
          <w:numId w:val="9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uzeti u obzir op</w:t>
      </w:r>
      <w:r w:rsidR="002261BC">
        <w:rPr>
          <w:rFonts w:ascii="Verdana" w:eastAsia="Times New Roman" w:hAnsi="Verdana"/>
          <w:sz w:val="18"/>
          <w:szCs w:val="18"/>
          <w:lang w:val="sr-Latn-RS"/>
        </w:rPr>
        <w:t>šti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razvojni okvir zemalja i regija </w:t>
      </w:r>
      <w:r w:rsidR="00595312">
        <w:rPr>
          <w:rFonts w:ascii="Verdana" w:eastAsia="Times New Roman" w:hAnsi="Verdana"/>
          <w:sz w:val="18"/>
          <w:szCs w:val="18"/>
          <w:lang w:val="sr-Latn-RS"/>
        </w:rPr>
        <w:t>korisnica</w:t>
      </w:r>
      <w:r w:rsidR="002261BC">
        <w:rPr>
          <w:rFonts w:ascii="Verdana" w:eastAsia="Times New Roman" w:hAnsi="Verdana"/>
          <w:sz w:val="18"/>
          <w:szCs w:val="18"/>
          <w:lang w:val="sr-Latn-RS"/>
        </w:rPr>
        <w:t xml:space="preserve"> pomoć</w:t>
      </w:r>
      <w:r w:rsidR="00B32707">
        <w:rPr>
          <w:rFonts w:ascii="Verdana" w:eastAsia="Times New Roman" w:hAnsi="Verdana"/>
          <w:sz w:val="18"/>
          <w:szCs w:val="18"/>
          <w:lang w:val="sr-Latn-RS"/>
        </w:rPr>
        <w:t>i</w:t>
      </w:r>
      <w:r w:rsidR="008136A4">
        <w:rPr>
          <w:rFonts w:ascii="Verdana" w:eastAsia="Times New Roman" w:hAnsi="Verdana"/>
          <w:sz w:val="18"/>
          <w:szCs w:val="18"/>
          <w:lang w:val="sr-Latn-RS"/>
        </w:rPr>
        <w:t xml:space="preserve"> i, ako je relevantno i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enjivo, postojećih programa reformi i tehničke pomoći;</w:t>
      </w:r>
    </w:p>
    <w:p w:rsidR="007250B7" w:rsidRPr="002F040B" w:rsidRDefault="007250B7" w:rsidP="00BE4665">
      <w:pPr>
        <w:numPr>
          <w:ilvl w:val="1"/>
          <w:numId w:val="91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uklj</w:t>
      </w:r>
      <w:r w:rsidR="00C724D9">
        <w:rPr>
          <w:rFonts w:ascii="Verdana" w:eastAsia="Times New Roman" w:hAnsi="Verdana"/>
          <w:sz w:val="18"/>
          <w:szCs w:val="18"/>
          <w:lang w:val="sr-Latn-RS"/>
        </w:rPr>
        <w:t>učiti, ako je relevantno i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enjivo, aktivnosti za uklanjanje regionalnih i podregionalnih izazova i </w:t>
      </w:r>
      <w:r w:rsidR="00300D9C">
        <w:rPr>
          <w:rFonts w:ascii="Verdana" w:eastAsia="Times New Roman" w:hAnsi="Verdana"/>
          <w:sz w:val="18"/>
          <w:szCs w:val="18"/>
          <w:lang w:val="sr-Latn-RS"/>
        </w:rPr>
        <w:t>podsticati</w:t>
      </w:r>
      <w:r w:rsidR="00A03002">
        <w:rPr>
          <w:rFonts w:ascii="Verdana" w:eastAsia="Times New Roman" w:hAnsi="Verdana"/>
          <w:sz w:val="18"/>
          <w:szCs w:val="18"/>
          <w:lang w:val="sr-Latn-RS"/>
        </w:rPr>
        <w:t xml:space="preserve"> integraciju na regionalnom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podregionalno</w:t>
      </w:r>
      <w:r w:rsidR="00A03002">
        <w:rPr>
          <w:rFonts w:ascii="Verdana" w:eastAsia="Times New Roman" w:hAnsi="Verdana"/>
          <w:sz w:val="18"/>
          <w:szCs w:val="18"/>
          <w:lang w:val="sr-Latn-RS"/>
        </w:rPr>
        <w:t>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03002">
        <w:rPr>
          <w:rFonts w:ascii="Verdana" w:eastAsia="Times New Roman" w:hAnsi="Verdana"/>
          <w:sz w:val="18"/>
          <w:szCs w:val="18"/>
          <w:lang w:val="sr-Latn-RS"/>
        </w:rPr>
        <w:t>nivou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884BAA" w:rsidP="00BE4665">
      <w:pPr>
        <w:numPr>
          <w:ilvl w:val="0"/>
          <w:numId w:val="9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7" w:name="page65"/>
      <w:bookmarkEnd w:id="57"/>
      <w:r>
        <w:rPr>
          <w:rFonts w:ascii="Verdana" w:eastAsia="Times New Roman" w:hAnsi="Verdana"/>
          <w:sz w:val="18"/>
          <w:szCs w:val="18"/>
          <w:lang w:val="sr-Latn-RS"/>
        </w:rPr>
        <w:t>obezbediti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uključivanje postojećih aktivnosti privatnog sektora u cilju olakšavanja aktivnosti pomoći;</w:t>
      </w:r>
    </w:p>
    <w:p w:rsidR="007250B7" w:rsidRPr="003436FE" w:rsidRDefault="00FB7B18" w:rsidP="00BE4665">
      <w:pPr>
        <w:numPr>
          <w:ilvl w:val="0"/>
          <w:numId w:val="9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podsticati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koordinaciju između i unutar članica i ostalih relevantnih institucija, uključujući ekonomske zajednice, u cilju </w:t>
      </w:r>
      <w:r w:rsidR="00516D13">
        <w:rPr>
          <w:rFonts w:ascii="Verdana" w:eastAsia="Times New Roman" w:hAnsi="Verdana"/>
          <w:sz w:val="18"/>
          <w:szCs w:val="18"/>
          <w:lang w:val="sr-Latn-RS"/>
        </w:rPr>
        <w:t>obezbeđivanja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najveće moguće </w:t>
      </w:r>
      <w:r w:rsidR="00457A39">
        <w:rPr>
          <w:rFonts w:ascii="Verdana" w:eastAsia="Times New Roman" w:hAnsi="Verdana"/>
          <w:sz w:val="18"/>
          <w:szCs w:val="18"/>
          <w:lang w:val="sr-Latn-RS"/>
        </w:rPr>
        <w:t>delotvornosti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 rezultata te pomoći. U tu svrhu:</w:t>
      </w:r>
    </w:p>
    <w:p w:rsidR="007250B7" w:rsidRPr="003436FE" w:rsidRDefault="007250B7" w:rsidP="00BE4665">
      <w:pPr>
        <w:numPr>
          <w:ilvl w:val="1"/>
          <w:numId w:val="92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cilj s</w:t>
      </w:r>
      <w:r w:rsidR="00DF4029">
        <w:rPr>
          <w:rFonts w:ascii="Verdana" w:eastAsia="Times New Roman" w:hAnsi="Verdana"/>
          <w:sz w:val="18"/>
          <w:szCs w:val="18"/>
          <w:lang w:val="sr-Latn-RS"/>
        </w:rPr>
        <w:t xml:space="preserve">aradnje između članica-partnera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 donatora i između bilateralnih i multilateralnih donatora u državi ili regiji kojoj će se pružati </w:t>
      </w:r>
      <w:r w:rsidR="00F0532C">
        <w:rPr>
          <w:rFonts w:ascii="Verdana" w:eastAsia="Times New Roman" w:hAnsi="Verdana"/>
          <w:sz w:val="18"/>
          <w:szCs w:val="18"/>
          <w:lang w:val="sr-Latn-RS"/>
        </w:rPr>
        <w:t>podrška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treba</w:t>
      </w:r>
      <w:r w:rsidR="00F0532C">
        <w:rPr>
          <w:rFonts w:ascii="Verdana" w:eastAsia="Times New Roman" w:hAnsi="Verdana"/>
          <w:sz w:val="18"/>
          <w:szCs w:val="18"/>
          <w:lang w:val="sr-Latn-RS"/>
        </w:rPr>
        <w:t>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 bi </w:t>
      </w:r>
      <w:r w:rsidR="00F0532C">
        <w:rPr>
          <w:rFonts w:ascii="Verdana" w:eastAsia="Times New Roman" w:hAnsi="Verdana"/>
          <w:sz w:val="18"/>
          <w:szCs w:val="18"/>
          <w:lang w:val="sr-Latn-RS"/>
        </w:rPr>
        <w:t>da bude izb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eći preklapanja i udvostručavanje programa pomoći i nedos</w:t>
      </w:r>
      <w:r w:rsidR="00CA6ECB">
        <w:rPr>
          <w:rFonts w:ascii="Verdana" w:eastAsia="Times New Roman" w:hAnsi="Verdana"/>
          <w:sz w:val="18"/>
          <w:szCs w:val="18"/>
          <w:lang w:val="sr-Latn-RS"/>
        </w:rPr>
        <w:t>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ednosti u </w:t>
      </w:r>
      <w:r w:rsidR="00361E2C">
        <w:rPr>
          <w:rFonts w:ascii="Verdana" w:eastAsia="Times New Roman" w:hAnsi="Verdana"/>
          <w:sz w:val="18"/>
          <w:szCs w:val="18"/>
          <w:lang w:val="sr-Latn-RS"/>
        </w:rPr>
        <w:t>reformskim aktivnostima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putem </w:t>
      </w:r>
      <w:r w:rsidR="00C41352">
        <w:rPr>
          <w:rFonts w:ascii="Verdana" w:eastAsia="Times New Roman" w:hAnsi="Verdana"/>
          <w:sz w:val="18"/>
          <w:szCs w:val="18"/>
          <w:lang w:val="sr-Latn-RS"/>
        </w:rPr>
        <w:t>bliske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koordinacije intervencija tehničke pomoći i </w:t>
      </w:r>
      <w:r w:rsidR="00263B31">
        <w:rPr>
          <w:rFonts w:ascii="Verdana" w:eastAsia="Times New Roman" w:hAnsi="Verdana"/>
          <w:sz w:val="18"/>
          <w:szCs w:val="18"/>
          <w:lang w:val="sr-Latn-RS"/>
        </w:rPr>
        <w:t>izgradnje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1"/>
          <w:numId w:val="92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za najmanje razvijene članice Pojačani integrirani okvir za pomoć u području trgovine za najmanje razvijene zemlje treba</w:t>
      </w:r>
      <w:r w:rsidR="001967C5">
        <w:rPr>
          <w:rFonts w:ascii="Verdana" w:eastAsia="Times New Roman" w:hAnsi="Verdana"/>
          <w:sz w:val="18"/>
          <w:szCs w:val="18"/>
          <w:lang w:val="sr-Latn-RS"/>
        </w:rPr>
        <w:t>l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 bi </w:t>
      </w:r>
      <w:r w:rsidR="001967C5">
        <w:rPr>
          <w:rFonts w:ascii="Verdana" w:eastAsia="Times New Roman" w:hAnsi="Verdana"/>
          <w:sz w:val="18"/>
          <w:szCs w:val="18"/>
          <w:lang w:val="sr-Latn-RS"/>
        </w:rPr>
        <w:t xml:space="preserve">da bude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</w:t>
      </w:r>
      <w:r w:rsidR="001967C5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 ovog postupka koordinacije i</w:t>
      </w:r>
    </w:p>
    <w:p w:rsidR="007250B7" w:rsidRPr="003436FE" w:rsidRDefault="007250B7" w:rsidP="00BE4665">
      <w:pPr>
        <w:numPr>
          <w:ilvl w:val="1"/>
          <w:numId w:val="92"/>
        </w:numPr>
        <w:tabs>
          <w:tab w:val="left" w:pos="1980"/>
        </w:tabs>
        <w:snapToGrid w:val="0"/>
        <w:spacing w:before="120" w:line="276" w:lineRule="auto"/>
        <w:ind w:left="1980" w:hanging="56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član</w:t>
      </w:r>
      <w:r w:rsidR="00471A00">
        <w:rPr>
          <w:rFonts w:ascii="Verdana" w:eastAsia="Times New Roman" w:hAnsi="Verdana"/>
          <w:sz w:val="18"/>
          <w:szCs w:val="18"/>
          <w:lang w:val="sr-Latn-RS"/>
        </w:rPr>
        <w:t xml:space="preserve">ice bi također trebalo da podstiču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unut</w:t>
      </w:r>
      <w:r w:rsidR="00471A00">
        <w:rPr>
          <w:rFonts w:ascii="Verdana" w:eastAsia="Times New Roman" w:hAnsi="Verdana"/>
          <w:sz w:val="18"/>
          <w:szCs w:val="18"/>
          <w:lang w:val="sr-Latn-RS"/>
        </w:rPr>
        <w:t xml:space="preserve">rašnju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koordinaciju između službenika za trgovinu i razvoj u </w:t>
      </w:r>
      <w:r w:rsidR="00471EC6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 i tehničke pomoći </w:t>
      </w:r>
      <w:r w:rsidR="00471EC6">
        <w:rPr>
          <w:rFonts w:ascii="Verdana" w:eastAsia="Times New Roman" w:hAnsi="Verdana"/>
          <w:sz w:val="18"/>
          <w:szCs w:val="18"/>
          <w:lang w:val="sr-Latn-RS"/>
        </w:rPr>
        <w:t xml:space="preserve">kako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u glavnim gradovima</w:t>
      </w:r>
      <w:r w:rsidR="00471EC6">
        <w:rPr>
          <w:rFonts w:ascii="Verdana" w:eastAsia="Times New Roman" w:hAnsi="Verdana"/>
          <w:sz w:val="18"/>
          <w:szCs w:val="18"/>
          <w:lang w:val="sr-Latn-RS"/>
        </w:rPr>
        <w:t xml:space="preserve"> članica tako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 u Ženevi.</w:t>
      </w:r>
    </w:p>
    <w:p w:rsidR="007250B7" w:rsidRPr="003436FE" w:rsidRDefault="00471EC6" w:rsidP="00BE4665">
      <w:pPr>
        <w:numPr>
          <w:ilvl w:val="0"/>
          <w:numId w:val="9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podsticati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1967C5">
        <w:rPr>
          <w:rFonts w:ascii="Verdana" w:eastAsia="Times New Roman" w:hAnsi="Verdana"/>
          <w:sz w:val="18"/>
          <w:szCs w:val="18"/>
          <w:lang w:val="sr-Latn-RS"/>
        </w:rPr>
        <w:t>upotrebu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postojećih </w:t>
      </w:r>
      <w:r w:rsidR="000B0D0A">
        <w:rPr>
          <w:rFonts w:ascii="Verdana" w:eastAsia="Times New Roman" w:hAnsi="Verdana"/>
          <w:sz w:val="18"/>
          <w:szCs w:val="18"/>
          <w:lang w:val="sr-Latn-RS"/>
        </w:rPr>
        <w:t>koordinacionih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struktura </w:t>
      </w:r>
      <w:r w:rsidR="00C625D2">
        <w:rPr>
          <w:rFonts w:ascii="Verdana" w:eastAsia="Times New Roman" w:hAnsi="Verdana"/>
          <w:sz w:val="18"/>
          <w:szCs w:val="18"/>
          <w:lang w:val="sr-Latn-RS"/>
        </w:rPr>
        <w:t>na nacionalnom i regionalnom nivou</w:t>
      </w:r>
      <w:r w:rsidR="00674192">
        <w:rPr>
          <w:rFonts w:ascii="Verdana" w:eastAsia="Times New Roman" w:hAnsi="Verdana"/>
          <w:sz w:val="18"/>
          <w:szCs w:val="18"/>
          <w:lang w:val="sr-Latn-RS"/>
        </w:rPr>
        <w:t>, poput okruglih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stolov</w:t>
      </w:r>
      <w:r w:rsidR="00674192">
        <w:rPr>
          <w:rFonts w:ascii="Verdana" w:eastAsia="Times New Roman" w:hAnsi="Verdana"/>
          <w:sz w:val="18"/>
          <w:szCs w:val="18"/>
          <w:lang w:val="sr-Latn-RS"/>
        </w:rPr>
        <w:t>a i sav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etodavn</w:t>
      </w:r>
      <w:r w:rsidR="00674192">
        <w:rPr>
          <w:rFonts w:ascii="Verdana" w:eastAsia="Times New Roman" w:hAnsi="Verdana"/>
          <w:sz w:val="18"/>
          <w:szCs w:val="18"/>
          <w:lang w:val="sr-Latn-RS"/>
        </w:rPr>
        <w:t>ih grupa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koo</w:t>
      </w:r>
      <w:r w:rsidR="00674192">
        <w:rPr>
          <w:rFonts w:ascii="Verdana" w:eastAsia="Times New Roman" w:hAnsi="Verdana"/>
          <w:sz w:val="18"/>
          <w:szCs w:val="18"/>
          <w:lang w:val="sr-Latn-RS"/>
        </w:rPr>
        <w:t>rdinaciju i praćenje radnji sprovođenja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0C3FAE" w:rsidP="00BE4665">
      <w:pPr>
        <w:numPr>
          <w:ilvl w:val="0"/>
          <w:numId w:val="92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podsticati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 koje su zemlje u razvoju da pružaju </w:t>
      </w:r>
      <w:r w:rsidR="00747C7E">
        <w:rPr>
          <w:rFonts w:ascii="Verdana" w:eastAsia="Times New Roman" w:hAnsi="Verdana"/>
          <w:sz w:val="18"/>
          <w:szCs w:val="18"/>
          <w:lang w:val="sr-Latn-RS"/>
        </w:rPr>
        <w:t>p</w:t>
      </w:r>
      <w:r w:rsidR="00B20941">
        <w:rPr>
          <w:rFonts w:ascii="Verdana" w:eastAsia="Times New Roman" w:hAnsi="Verdana"/>
          <w:sz w:val="18"/>
          <w:szCs w:val="18"/>
          <w:lang w:val="sr-Latn-RS"/>
        </w:rPr>
        <w:t>omoć</w:t>
      </w:r>
      <w:r w:rsidR="003B2DF5">
        <w:rPr>
          <w:rFonts w:ascii="Verdana" w:eastAsia="Times New Roman" w:hAnsi="Verdana"/>
          <w:sz w:val="18"/>
          <w:szCs w:val="18"/>
          <w:lang w:val="sr-Latn-RS"/>
        </w:rPr>
        <w:t xml:space="preserve"> za izgradnju kapaciteta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drugim članicama koje su zemlje u razvoju i najmanje razvijene članice i razmotriti pružanje </w:t>
      </w:r>
      <w:r w:rsidR="00B20941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te aktivnosti, ako je moguće.</w:t>
      </w:r>
    </w:p>
    <w:p w:rsidR="007250B7" w:rsidRPr="003436FE" w:rsidRDefault="007250B7" w:rsidP="00BE4665">
      <w:pPr>
        <w:numPr>
          <w:ilvl w:val="0"/>
          <w:numId w:val="9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8" w:name="page66"/>
      <w:bookmarkEnd w:id="58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Odbor održava </w:t>
      </w:r>
      <w:r w:rsidR="007A0311">
        <w:rPr>
          <w:rFonts w:ascii="Verdana" w:eastAsia="Times New Roman" w:hAnsi="Verdana"/>
          <w:sz w:val="18"/>
          <w:szCs w:val="18"/>
          <w:lang w:val="sr-Latn-RS"/>
        </w:rPr>
        <w:t>najmanje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jedan po</w:t>
      </w:r>
      <w:r w:rsidR="001943BA">
        <w:rPr>
          <w:rFonts w:ascii="Verdana" w:eastAsia="Times New Roman" w:hAnsi="Verdana"/>
          <w:sz w:val="18"/>
          <w:szCs w:val="18"/>
          <w:lang w:val="sr-Latn-RS"/>
        </w:rPr>
        <w:t>seban</w:t>
      </w:r>
      <w:r w:rsidR="007A0311">
        <w:rPr>
          <w:rFonts w:ascii="Verdana" w:eastAsia="Times New Roman" w:hAnsi="Verdana"/>
          <w:sz w:val="18"/>
          <w:szCs w:val="18"/>
          <w:lang w:val="sr-Latn-RS"/>
        </w:rPr>
        <w:t xml:space="preserve"> sastanak godišnje na kome:</w:t>
      </w:r>
    </w:p>
    <w:p w:rsidR="007250B7" w:rsidRPr="000D6A8D" w:rsidRDefault="007250B7" w:rsidP="00BE4665">
      <w:pPr>
        <w:numPr>
          <w:ilvl w:val="1"/>
          <w:numId w:val="9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 w:rsidRPr="000D6A8D">
        <w:rPr>
          <w:rFonts w:ascii="Verdana" w:eastAsia="Times New Roman" w:hAnsi="Verdana"/>
          <w:sz w:val="18"/>
          <w:szCs w:val="18"/>
          <w:lang w:val="sr-Latn-RS"/>
        </w:rPr>
        <w:t xml:space="preserve">raspravlja o problemima u </w:t>
      </w:r>
      <w:r w:rsidR="0024134D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="001F7B0C">
        <w:rPr>
          <w:rFonts w:ascii="Verdana" w:eastAsia="Times New Roman" w:hAnsi="Verdana"/>
          <w:sz w:val="18"/>
          <w:szCs w:val="18"/>
          <w:lang w:val="sr-Latn-RS"/>
        </w:rPr>
        <w:t xml:space="preserve"> odredbi ili sastavnih d</w:t>
      </w:r>
      <w:r w:rsidRPr="000D6A8D">
        <w:rPr>
          <w:rFonts w:ascii="Verdana" w:eastAsia="Times New Roman" w:hAnsi="Verdana"/>
          <w:sz w:val="18"/>
          <w:szCs w:val="18"/>
          <w:lang w:val="sr-Latn-RS"/>
        </w:rPr>
        <w:t>elova odredbi ovog</w:t>
      </w:r>
      <w:r w:rsidR="000D6A8D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0D6A8D">
        <w:rPr>
          <w:rFonts w:ascii="Verdana" w:eastAsia="Times New Roman" w:hAnsi="Verdana"/>
          <w:sz w:val="18"/>
          <w:szCs w:val="18"/>
          <w:lang w:val="sr-Latn-RS"/>
        </w:rPr>
        <w:t>Sporazuma;</w:t>
      </w:r>
    </w:p>
    <w:p w:rsidR="007250B7" w:rsidRPr="003436FE" w:rsidRDefault="007250B7" w:rsidP="00BE4665">
      <w:pPr>
        <w:numPr>
          <w:ilvl w:val="1"/>
          <w:numId w:val="9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preispituje napredak u </w:t>
      </w:r>
      <w:r w:rsidR="00DA0FD3">
        <w:rPr>
          <w:rFonts w:ascii="Verdana" w:eastAsia="Times New Roman" w:hAnsi="Verdana"/>
          <w:sz w:val="18"/>
          <w:szCs w:val="18"/>
          <w:lang w:val="sr-Latn-RS"/>
        </w:rPr>
        <w:t>pružanju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pomoći i </w:t>
      </w:r>
      <w:r w:rsidR="00106E84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106E84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cilju </w:t>
      </w:r>
      <w:r w:rsidR="003B52FA">
        <w:rPr>
          <w:rFonts w:ascii="Verdana" w:eastAsia="Times New Roman" w:hAnsi="Verdana"/>
          <w:sz w:val="18"/>
          <w:szCs w:val="18"/>
          <w:lang w:val="sr-Latn-RS"/>
        </w:rPr>
        <w:t>sprovođenja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Sporazuma, uključujući članice koje su zemlje u razvoju i najmanje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>razvijen</w:t>
      </w:r>
      <w:r w:rsidR="004C3A2A">
        <w:rPr>
          <w:rFonts w:ascii="Verdana" w:eastAsia="Times New Roman" w:hAnsi="Verdana"/>
          <w:sz w:val="18"/>
          <w:szCs w:val="18"/>
          <w:lang w:val="sr-Latn-RS"/>
        </w:rPr>
        <w:t>e članice koje ne dobij</w:t>
      </w:r>
      <w:r w:rsidR="00703693">
        <w:rPr>
          <w:rFonts w:ascii="Verdana" w:eastAsia="Times New Roman" w:hAnsi="Verdana"/>
          <w:sz w:val="18"/>
          <w:szCs w:val="18"/>
          <w:lang w:val="sr-Latn-RS"/>
        </w:rPr>
        <w:t>aju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erenu pomoć i </w:t>
      </w:r>
      <w:r w:rsidR="006F4321">
        <w:rPr>
          <w:rFonts w:ascii="Verdana" w:eastAsia="Times New Roman" w:hAnsi="Verdana"/>
          <w:sz w:val="18"/>
          <w:szCs w:val="18"/>
          <w:lang w:val="sr-Latn-RS"/>
        </w:rPr>
        <w:t>podršku za 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007799" w:rsidP="00BE4665">
      <w:pPr>
        <w:numPr>
          <w:ilvl w:val="1"/>
          <w:numId w:val="9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razm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enjuje iskustva i informacije o tekućoj pomoći i </w:t>
      </w:r>
      <w:r w:rsidR="003A071F">
        <w:rPr>
          <w:rFonts w:ascii="Verdana" w:eastAsia="Times New Roman" w:hAnsi="Verdana"/>
          <w:sz w:val="18"/>
          <w:szCs w:val="18"/>
          <w:lang w:val="sr-Latn-RS"/>
        </w:rPr>
        <w:t>podršci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programe </w:t>
      </w:r>
      <w:r w:rsidR="001F367A">
        <w:rPr>
          <w:rFonts w:ascii="Verdana" w:eastAsia="Times New Roman" w:hAnsi="Verdana"/>
          <w:sz w:val="18"/>
          <w:szCs w:val="18"/>
          <w:lang w:val="sr-Latn-RS"/>
        </w:rPr>
        <w:t>izgradnje kapaciteta i sprovođenja</w:t>
      </w:r>
      <w:r>
        <w:rPr>
          <w:rFonts w:ascii="Verdana" w:eastAsia="Times New Roman" w:hAnsi="Verdana"/>
          <w:sz w:val="18"/>
          <w:szCs w:val="18"/>
          <w:lang w:val="sr-Latn-RS"/>
        </w:rPr>
        <w:t>, uključujući izazove i usp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ehe;</w:t>
      </w:r>
    </w:p>
    <w:p w:rsidR="007250B7" w:rsidRPr="003436FE" w:rsidRDefault="00007799" w:rsidP="00BE4665">
      <w:pPr>
        <w:numPr>
          <w:ilvl w:val="1"/>
          <w:numId w:val="9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razmatra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obaveštenja donatora predviđene članom 22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</w:p>
    <w:p w:rsidR="007250B7" w:rsidRPr="003436FE" w:rsidRDefault="00007799" w:rsidP="00BE4665">
      <w:pPr>
        <w:numPr>
          <w:ilvl w:val="1"/>
          <w:numId w:val="93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razmatra primenu stav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a 2.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59" w:name="page67"/>
      <w:bookmarkEnd w:id="59"/>
    </w:p>
    <w:p w:rsidR="007250B7" w:rsidRPr="003436FE" w:rsidRDefault="004C3A2A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/>
          <w:i/>
          <w:sz w:val="18"/>
          <w:szCs w:val="18"/>
          <w:lang w:val="sr-Latn-RS"/>
        </w:rPr>
      </w:pPr>
      <w:r w:rsidRPr="004C3A2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22: INFORMACIJE O POMOĆI I </w:t>
      </w:r>
      <w:r w:rsidR="0023517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PODRŠCI</w:t>
      </w:r>
      <w:r w:rsidRPr="004C3A2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ZA </w:t>
      </w:r>
      <w:r w:rsidR="00235170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IZGRADNJU KAPACITETA</w:t>
      </w:r>
      <w:r w:rsidRPr="004C3A2A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KOJE SE DOSTAVLJAJU ODBORU</w:t>
      </w:r>
    </w:p>
    <w:p w:rsidR="007250B7" w:rsidRPr="003436FE" w:rsidRDefault="007250B7" w:rsidP="00BE4665">
      <w:pPr>
        <w:numPr>
          <w:ilvl w:val="0"/>
          <w:numId w:val="94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Kako bi se </w:t>
      </w:r>
      <w:r w:rsidR="005747E5">
        <w:rPr>
          <w:rFonts w:ascii="Verdana" w:eastAsia="Times New Roman" w:hAnsi="Verdana"/>
          <w:sz w:val="18"/>
          <w:szCs w:val="18"/>
          <w:lang w:val="sr-Latn-RS"/>
        </w:rPr>
        <w:t>obezbedila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transparentnost članicama koje su zemlje u razvoju i najmanje razvijenim članicama o </w:t>
      </w:r>
      <w:r w:rsidR="00551C3F">
        <w:rPr>
          <w:rFonts w:ascii="Verdana" w:eastAsia="Times New Roman" w:hAnsi="Verdana"/>
          <w:sz w:val="18"/>
          <w:szCs w:val="18"/>
          <w:lang w:val="sr-Latn-RS"/>
        </w:rPr>
        <w:t>pružanju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pomoći i </w:t>
      </w:r>
      <w:r w:rsidR="00551C3F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jačanje </w:t>
      </w:r>
      <w:r w:rsidR="00B924E2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924E2">
        <w:rPr>
          <w:rFonts w:ascii="Verdana" w:eastAsia="Times New Roman" w:hAnsi="Verdana"/>
          <w:sz w:val="18"/>
          <w:szCs w:val="18"/>
          <w:lang w:val="sr-Latn-RS"/>
        </w:rPr>
        <w:t>dela I, svaka članica donator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koja pomaže članicama koje su zemlje u razvoju ili najmanje razvijenim članicama u </w:t>
      </w:r>
      <w:r w:rsidR="00B924E2">
        <w:rPr>
          <w:rFonts w:ascii="Verdana" w:eastAsia="Times New Roman" w:hAnsi="Verdana"/>
          <w:sz w:val="18"/>
          <w:szCs w:val="18"/>
          <w:lang w:val="sr-Latn-RS"/>
        </w:rPr>
        <w:t>sprovođenju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 dostavlja Odboru, u trenutku stupanja na snagu ovog Sporazum</w:t>
      </w:r>
      <w:r w:rsidR="001A3187">
        <w:rPr>
          <w:rFonts w:ascii="Verdana" w:eastAsia="Times New Roman" w:hAnsi="Verdana"/>
          <w:sz w:val="18"/>
          <w:szCs w:val="18"/>
          <w:lang w:val="sr-Latn-RS"/>
        </w:rPr>
        <w:t>a i nakon toga svake godine, sl</w:t>
      </w:r>
      <w:r w:rsidR="00637865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deće informacije o pomoći i </w:t>
      </w:r>
      <w:r w:rsidR="001A3187">
        <w:rPr>
          <w:rFonts w:ascii="Verdana" w:eastAsia="Times New Roman" w:hAnsi="Verdana"/>
          <w:sz w:val="18"/>
          <w:szCs w:val="18"/>
          <w:lang w:val="sr-Latn-RS"/>
        </w:rPr>
        <w:t>podršci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9C2C2D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koju je </w:t>
      </w:r>
      <w:r w:rsidR="00380330">
        <w:rPr>
          <w:rFonts w:ascii="Verdana" w:eastAsia="Times New Roman" w:hAnsi="Verdana"/>
          <w:sz w:val="18"/>
          <w:szCs w:val="18"/>
          <w:lang w:val="sr-Latn-RS"/>
        </w:rPr>
        <w:t>stavila na raspolaganje</w:t>
      </w:r>
      <w:r w:rsidR="00442585">
        <w:rPr>
          <w:rFonts w:ascii="Verdana" w:eastAsia="Times New Roman" w:hAnsi="Verdana"/>
          <w:sz w:val="18"/>
          <w:szCs w:val="18"/>
          <w:lang w:val="sr-Latn-RS"/>
        </w:rPr>
        <w:t xml:space="preserve"> u prethodnih 12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eseci, i </w:t>
      </w:r>
      <w:r w:rsidR="00442585">
        <w:rPr>
          <w:rFonts w:ascii="Verdana" w:eastAsia="Times New Roman" w:hAnsi="Verdana"/>
          <w:sz w:val="18"/>
          <w:szCs w:val="18"/>
          <w:lang w:val="sr-Latn-RS"/>
        </w:rPr>
        <w:t>ako je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enjivo, koja je </w:t>
      </w:r>
      <w:r w:rsidR="00442585">
        <w:rPr>
          <w:rFonts w:ascii="Verdana" w:eastAsia="Times New Roman" w:hAnsi="Verdana"/>
          <w:sz w:val="18"/>
          <w:szCs w:val="18"/>
          <w:lang w:val="sr-Latn-RS"/>
        </w:rPr>
        <w:t>opredeljena za te svrhe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</w:t>
      </w:r>
      <w:r w:rsidR="00442585">
        <w:rPr>
          <w:rFonts w:ascii="Verdana" w:eastAsia="Times New Roman" w:hAnsi="Verdana"/>
          <w:sz w:val="18"/>
          <w:szCs w:val="18"/>
          <w:lang w:val="sr-Latn-RS"/>
        </w:rPr>
        <w:t>narednih 12 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eseci</w:t>
      </w:r>
      <w:r w:rsidR="00F11829">
        <w:rPr>
          <w:rFonts w:ascii="Verdana" w:eastAsia="Times New Roman" w:hAnsi="Verdana"/>
          <w:sz w:val="18"/>
          <w:szCs w:val="18"/>
          <w:lang w:val="sr-Latn-RS"/>
        </w:rPr>
        <w:t>:</w:t>
      </w:r>
      <w:r w:rsidR="00F11829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23"/>
      </w:r>
    </w:p>
    <w:p w:rsidR="007250B7" w:rsidRPr="003436FE" w:rsidRDefault="007250B7" w:rsidP="00BE4665">
      <w:pPr>
        <w:numPr>
          <w:ilvl w:val="1"/>
          <w:numId w:val="9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opis pomoći i </w:t>
      </w:r>
      <w:r w:rsidR="00720CC1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720CC1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1"/>
          <w:numId w:val="9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status i iznos izdvojenog/isplaćenog iznosa;</w:t>
      </w:r>
    </w:p>
    <w:p w:rsidR="007250B7" w:rsidRPr="003436FE" w:rsidRDefault="007250B7" w:rsidP="00BE4665">
      <w:pPr>
        <w:numPr>
          <w:ilvl w:val="1"/>
          <w:numId w:val="9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postupci za isplatu pomoći i </w:t>
      </w:r>
      <w:r w:rsidR="00D32C06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</w:t>
      </w:r>
    </w:p>
    <w:p w:rsidR="007250B7" w:rsidRPr="003436FE" w:rsidRDefault="007250B7" w:rsidP="00BE4665">
      <w:pPr>
        <w:numPr>
          <w:ilvl w:val="1"/>
          <w:numId w:val="9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članica korisnica i, ako je potrebno, regija i</w:t>
      </w:r>
    </w:p>
    <w:p w:rsidR="007250B7" w:rsidRPr="003436FE" w:rsidRDefault="008008D3" w:rsidP="00BE4665">
      <w:pPr>
        <w:numPr>
          <w:ilvl w:val="1"/>
          <w:numId w:val="94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organ</w:t>
      </w:r>
      <w:r w:rsidR="007B02F8">
        <w:rPr>
          <w:rFonts w:ascii="Verdana" w:eastAsia="Times New Roman" w:hAnsi="Verdana"/>
          <w:sz w:val="18"/>
          <w:szCs w:val="18"/>
          <w:lang w:val="sr-Latn-RS"/>
        </w:rPr>
        <w:t xml:space="preserve"> predmetne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B02F8">
        <w:rPr>
          <w:rFonts w:ascii="Verdana" w:eastAsia="Times New Roman" w:hAnsi="Verdana"/>
          <w:sz w:val="18"/>
          <w:szCs w:val="18"/>
          <w:lang w:val="sr-Latn-RS"/>
        </w:rPr>
        <w:t>članice koji pruža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 w:rsidR="007B02F8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9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0" w:name="page68"/>
      <w:bookmarkEnd w:id="60"/>
      <w:r w:rsidRPr="003436FE">
        <w:rPr>
          <w:rFonts w:ascii="Verdana" w:eastAsia="Times New Roman" w:hAnsi="Verdana"/>
          <w:sz w:val="18"/>
          <w:szCs w:val="18"/>
          <w:lang w:val="sr-Latn-RS"/>
        </w:rPr>
        <w:t>Informacije se dostavljaju u formatu navedenom u Prilogu 1. U slučaju član</w:t>
      </w:r>
      <w:r w:rsidR="00E73C1F">
        <w:rPr>
          <w:rFonts w:ascii="Verdana" w:eastAsia="Times New Roman" w:hAnsi="Verdana"/>
          <w:sz w:val="18"/>
          <w:szCs w:val="18"/>
          <w:lang w:val="sr-Latn-RS"/>
        </w:rPr>
        <w:t>ica Organizacije za ekonomsku sa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radnju i razvoj (</w:t>
      </w:r>
      <w:r w:rsidR="00AC467F">
        <w:rPr>
          <w:rFonts w:ascii="Verdana" w:eastAsia="Times New Roman" w:hAnsi="Verdana"/>
          <w:sz w:val="18"/>
          <w:szCs w:val="18"/>
          <w:lang w:val="sr-Latn-RS"/>
        </w:rPr>
        <w:t>u daljem tekstu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„OECD</w:t>
      </w:r>
      <w:r w:rsidR="005875BD">
        <w:rPr>
          <w:rFonts w:ascii="Verdana" w:eastAsia="Times New Roman" w:hAnsi="Verdana"/>
          <w:sz w:val="18"/>
          <w:szCs w:val="18"/>
          <w:lang w:val="sr-Latn-RS"/>
        </w:rPr>
        <w:t>“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), dostavljene informacije mogu se </w:t>
      </w:r>
      <w:r w:rsidR="003920E2">
        <w:rPr>
          <w:rFonts w:ascii="Verdana" w:eastAsia="Times New Roman" w:hAnsi="Verdana"/>
          <w:sz w:val="18"/>
          <w:szCs w:val="18"/>
          <w:lang w:val="sr-Latn-RS"/>
        </w:rPr>
        <w:t>zasnivati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na relevantnim informacijama iz OECD-ovog </w:t>
      </w:r>
      <w:r w:rsidR="00EB1D50">
        <w:rPr>
          <w:rFonts w:ascii="Verdana" w:eastAsia="Times New Roman" w:hAnsi="Verdana"/>
          <w:sz w:val="18"/>
          <w:szCs w:val="18"/>
          <w:lang w:val="sr-Latn-RS"/>
        </w:rPr>
        <w:t>Sistema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prijav</w:t>
      </w:r>
      <w:r w:rsidR="00C50FC5">
        <w:rPr>
          <w:rFonts w:ascii="Verdana" w:eastAsia="Times New Roman" w:hAnsi="Verdana"/>
          <w:sz w:val="18"/>
          <w:szCs w:val="18"/>
          <w:lang w:val="sr-Latn-RS"/>
        </w:rPr>
        <w:t>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50FC5">
        <w:rPr>
          <w:rFonts w:ascii="Verdana" w:eastAsia="Times New Roman" w:hAnsi="Verdana"/>
          <w:sz w:val="18"/>
          <w:szCs w:val="18"/>
          <w:lang w:val="sr-Latn-RS"/>
        </w:rPr>
        <w:t>potraživanja poverilaca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Članice koje su zemlje u razvoju koje </w:t>
      </w:r>
      <w:r w:rsidR="00010F5A">
        <w:rPr>
          <w:rFonts w:ascii="Verdana" w:eastAsia="Times New Roman" w:hAnsi="Verdana"/>
          <w:sz w:val="18"/>
          <w:szCs w:val="18"/>
          <w:lang w:val="sr-Latn-RS"/>
        </w:rPr>
        <w:t>izjave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</w:t>
      </w:r>
      <w:r w:rsidR="00C84E92">
        <w:rPr>
          <w:rFonts w:ascii="Verdana" w:eastAsia="Times New Roman" w:hAnsi="Verdana"/>
          <w:sz w:val="18"/>
          <w:szCs w:val="18"/>
          <w:lang w:val="sr-Latn-RS"/>
        </w:rPr>
        <w:t>su u stanju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15E3B">
        <w:rPr>
          <w:rFonts w:ascii="Verdana" w:eastAsia="Times New Roman" w:hAnsi="Verdana"/>
          <w:sz w:val="18"/>
          <w:szCs w:val="18"/>
          <w:lang w:val="sr-Latn-RS"/>
        </w:rPr>
        <w:t>da pružaju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 w:rsidR="00FD3150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FD3150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FD3150">
        <w:rPr>
          <w:rFonts w:ascii="Verdana" w:eastAsia="Times New Roman" w:hAnsi="Verdana"/>
          <w:sz w:val="18"/>
          <w:szCs w:val="18"/>
          <w:lang w:val="sr-Latn-RS"/>
        </w:rPr>
        <w:t xml:space="preserve">podstiču 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da dostave navedene informacije.</w:t>
      </w:r>
    </w:p>
    <w:p w:rsidR="007250B7" w:rsidRPr="003436FE" w:rsidRDefault="00296C6C" w:rsidP="00BE4665">
      <w:pPr>
        <w:numPr>
          <w:ilvl w:val="0"/>
          <w:numId w:val="95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Članice donatori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koje pomažu članicama koje su zemlje u razvoju i najmanje razvijene članice dostavljaju Odboru:</w:t>
      </w:r>
    </w:p>
    <w:p w:rsidR="007250B7" w:rsidRPr="003436FE" w:rsidRDefault="007250B7" w:rsidP="00BE4665">
      <w:pPr>
        <w:numPr>
          <w:ilvl w:val="1"/>
          <w:numId w:val="9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t</w:t>
      </w:r>
      <w:r w:rsidR="005747E5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čke za kontakt svojih </w:t>
      </w:r>
      <w:r w:rsidR="008855B3">
        <w:rPr>
          <w:rFonts w:ascii="Verdana" w:eastAsia="Times New Roman" w:hAnsi="Verdana"/>
          <w:sz w:val="18"/>
          <w:szCs w:val="18"/>
          <w:lang w:val="sr-Latn-RS"/>
        </w:rPr>
        <w:t>organa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B7A90">
        <w:rPr>
          <w:rFonts w:ascii="Verdana" w:eastAsia="Times New Roman" w:hAnsi="Verdana"/>
          <w:sz w:val="18"/>
          <w:szCs w:val="18"/>
          <w:lang w:val="sr-Latn-RS"/>
        </w:rPr>
        <w:t>zaduženih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pružanje pomoći i </w:t>
      </w:r>
      <w:r w:rsidR="000A2333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0A2333">
        <w:rPr>
          <w:rFonts w:ascii="Verdana" w:eastAsia="Times New Roman" w:hAnsi="Verdana"/>
          <w:sz w:val="18"/>
          <w:szCs w:val="18"/>
          <w:lang w:val="sr-Latn-RS"/>
        </w:rPr>
        <w:t>izgradnju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0A2333">
        <w:rPr>
          <w:rFonts w:ascii="Verdana" w:eastAsia="Times New Roman" w:hAnsi="Verdana"/>
          <w:sz w:val="18"/>
          <w:szCs w:val="18"/>
          <w:lang w:val="sr-Latn-RS"/>
        </w:rPr>
        <w:t>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96C6C">
        <w:rPr>
          <w:rFonts w:ascii="Verdana" w:eastAsia="Times New Roman" w:hAnsi="Verdana"/>
          <w:sz w:val="18"/>
          <w:szCs w:val="18"/>
          <w:lang w:val="sr-Latn-RS"/>
        </w:rPr>
        <w:t>dela 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</w:t>
      </w:r>
      <w:r w:rsidR="00294558">
        <w:rPr>
          <w:rFonts w:ascii="Verdana" w:eastAsia="Times New Roman" w:hAnsi="Verdana"/>
          <w:sz w:val="18"/>
          <w:szCs w:val="18"/>
          <w:lang w:val="sr-Latn-RS"/>
        </w:rPr>
        <w:t>orazuma uključujući, ako je to izvodlj</w:t>
      </w:r>
      <w:r w:rsidR="00F2736A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vo, informacije o takvim t</w:t>
      </w:r>
      <w:r w:rsidR="00296C6C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čkama za kontakt unutar države ili regije u kojoj će se pružati pomoć i </w:t>
      </w:r>
      <w:r w:rsidR="003B5DD8">
        <w:rPr>
          <w:rFonts w:ascii="Verdana" w:eastAsia="Times New Roman" w:hAnsi="Verdana"/>
          <w:sz w:val="18"/>
          <w:szCs w:val="18"/>
          <w:lang w:val="sr-Latn-RS"/>
        </w:rPr>
        <w:t>podrška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; i</w:t>
      </w:r>
    </w:p>
    <w:p w:rsidR="007250B7" w:rsidRPr="003436FE" w:rsidRDefault="007250B7" w:rsidP="00BE4665">
      <w:pPr>
        <w:numPr>
          <w:ilvl w:val="1"/>
          <w:numId w:val="95"/>
        </w:numPr>
        <w:tabs>
          <w:tab w:val="left" w:pos="1426"/>
        </w:tabs>
        <w:snapToGrid w:val="0"/>
        <w:spacing w:before="120" w:line="276" w:lineRule="auto"/>
        <w:ind w:left="1426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informacije o postupku i mehanizmima za traženje pomoći i </w:t>
      </w:r>
      <w:r w:rsidR="00C84E92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C84E92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C84E92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koje su zemlje u razvoju koje </w:t>
      </w:r>
      <w:r>
        <w:rPr>
          <w:rFonts w:ascii="Verdana" w:eastAsia="Times New Roman" w:hAnsi="Verdana"/>
          <w:sz w:val="18"/>
          <w:szCs w:val="18"/>
          <w:lang w:val="sr-Latn-RS"/>
        </w:rPr>
        <w:t>izjave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 </w:t>
      </w:r>
      <w:r>
        <w:rPr>
          <w:rFonts w:ascii="Verdana" w:eastAsia="Times New Roman" w:hAnsi="Verdana"/>
          <w:sz w:val="18"/>
          <w:szCs w:val="18"/>
          <w:lang w:val="sr-Latn-RS"/>
        </w:rPr>
        <w:t>su u stanju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da pružaju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i </w:t>
      </w:r>
      <w:r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podstiču 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da dostave navedene informacije.</w:t>
      </w:r>
    </w:p>
    <w:p w:rsidR="007250B7" w:rsidRPr="003436FE" w:rsidRDefault="007250B7" w:rsidP="00BE4665">
      <w:pPr>
        <w:numPr>
          <w:ilvl w:val="0"/>
          <w:numId w:val="9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koje su zemlje u razvoju i najmanje razvijene članice koje žele </w:t>
      </w:r>
      <w:r w:rsidR="00994045">
        <w:rPr>
          <w:rFonts w:ascii="Verdana" w:eastAsia="Times New Roman" w:hAnsi="Verdana"/>
          <w:sz w:val="18"/>
          <w:szCs w:val="18"/>
          <w:lang w:val="sr-Latn-RS"/>
        </w:rPr>
        <w:t>da iskoriste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pomoć </w:t>
      </w:r>
      <w:r w:rsidR="0094476E">
        <w:rPr>
          <w:rFonts w:ascii="Verdana" w:eastAsia="Times New Roman" w:hAnsi="Verdana"/>
          <w:sz w:val="18"/>
          <w:szCs w:val="18"/>
          <w:lang w:val="sr-Latn-RS"/>
        </w:rPr>
        <w:t>vezanu za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olakšavanjem trgovine i </w:t>
      </w:r>
      <w:r w:rsidR="00F814A0">
        <w:rPr>
          <w:rFonts w:ascii="Verdana" w:eastAsia="Times New Roman" w:hAnsi="Verdana"/>
          <w:sz w:val="18"/>
          <w:szCs w:val="18"/>
          <w:lang w:val="sr-Latn-RS"/>
        </w:rPr>
        <w:t>podršku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</w:t>
      </w:r>
      <w:r w:rsidR="00F814A0">
        <w:rPr>
          <w:rFonts w:ascii="Verdana" w:eastAsia="Times New Roman" w:hAnsi="Verdana"/>
          <w:sz w:val="18"/>
          <w:szCs w:val="18"/>
          <w:lang w:val="sr-Latn-RS"/>
        </w:rPr>
        <w:t>izgradnju kapaciteta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dostavljaju Odboru informacij</w:t>
      </w:r>
      <w:r w:rsidR="0094476E">
        <w:rPr>
          <w:rFonts w:ascii="Verdana" w:eastAsia="Times New Roman" w:hAnsi="Verdana"/>
          <w:sz w:val="18"/>
          <w:szCs w:val="18"/>
          <w:lang w:val="sr-Latn-RS"/>
        </w:rPr>
        <w:t>e o ta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čkama za kontakt u </w:t>
      </w:r>
      <w:r w:rsidR="009B69B8">
        <w:rPr>
          <w:rFonts w:ascii="Verdana" w:eastAsia="Times New Roman" w:hAnsi="Verdana"/>
          <w:sz w:val="18"/>
          <w:szCs w:val="18"/>
          <w:lang w:val="sr-Latn-RS"/>
        </w:rPr>
        <w:t>kancelarijama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9B69B8">
        <w:rPr>
          <w:rFonts w:ascii="Verdana" w:eastAsia="Times New Roman" w:hAnsi="Verdana"/>
          <w:sz w:val="18"/>
          <w:szCs w:val="18"/>
          <w:lang w:val="sr-Latn-RS"/>
        </w:rPr>
        <w:t>zaduženim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za koordinaciju i određivanje prioriteta takve pomoći i </w:t>
      </w:r>
      <w:r w:rsidR="00DF0A08">
        <w:rPr>
          <w:rFonts w:ascii="Verdana" w:eastAsia="Times New Roman" w:hAnsi="Verdana"/>
          <w:sz w:val="18"/>
          <w:szCs w:val="18"/>
          <w:lang w:val="sr-Latn-RS"/>
        </w:rPr>
        <w:t>podrške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F11829" w:rsidRDefault="007250B7" w:rsidP="00BE4665">
      <w:pPr>
        <w:numPr>
          <w:ilvl w:val="0"/>
          <w:numId w:val="9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1" w:name="page69"/>
      <w:bookmarkEnd w:id="61"/>
      <w:r w:rsidRPr="003436FE"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Članice mogu </w:t>
      </w:r>
      <w:r w:rsidR="009A01C9">
        <w:rPr>
          <w:rFonts w:ascii="Verdana" w:eastAsia="Times New Roman" w:hAnsi="Verdana"/>
          <w:sz w:val="18"/>
          <w:szCs w:val="18"/>
          <w:lang w:val="sr-Latn-RS"/>
        </w:rPr>
        <w:t>da pružaju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informacije iz </w:t>
      </w:r>
      <w:r w:rsidR="00503594">
        <w:rPr>
          <w:rFonts w:ascii="Verdana" w:eastAsia="Times New Roman" w:hAnsi="Verdana"/>
          <w:sz w:val="18"/>
          <w:szCs w:val="18"/>
          <w:lang w:val="sr-Latn-RS"/>
        </w:rPr>
        <w:t>stavova</w:t>
      </w:r>
      <w:r w:rsidR="00C244D0">
        <w:rPr>
          <w:rFonts w:ascii="Verdana" w:eastAsia="Times New Roman" w:hAnsi="Verdana"/>
          <w:sz w:val="18"/>
          <w:szCs w:val="18"/>
          <w:lang w:val="sr-Latn-RS"/>
        </w:rPr>
        <w:t xml:space="preserve"> 2 i 3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upućivanjem na stranice</w:t>
      </w:r>
      <w:r w:rsidR="00D60D2F">
        <w:rPr>
          <w:rFonts w:ascii="Verdana" w:eastAsia="Times New Roman" w:hAnsi="Verdana"/>
          <w:sz w:val="18"/>
          <w:szCs w:val="18"/>
          <w:lang w:val="sr-Latn-RS"/>
        </w:rPr>
        <w:t xml:space="preserve"> na internetu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te informacije </w:t>
      </w:r>
      <w:r w:rsidR="00154DB5" w:rsidRPr="003436FE">
        <w:rPr>
          <w:rFonts w:ascii="Verdana" w:eastAsia="Times New Roman" w:hAnsi="Verdana"/>
          <w:sz w:val="18"/>
          <w:szCs w:val="18"/>
          <w:lang w:val="sr-Latn-RS"/>
        </w:rPr>
        <w:t xml:space="preserve">ažuriraju </w:t>
      </w:r>
      <w:r w:rsidR="00154DB5">
        <w:rPr>
          <w:rFonts w:ascii="Verdana" w:eastAsia="Times New Roman" w:hAnsi="Verdana"/>
          <w:sz w:val="18"/>
          <w:szCs w:val="18"/>
          <w:lang w:val="sr-Latn-RS"/>
        </w:rPr>
        <w:t>prema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potrebi. Komisija sve takve informacije stavlja na raspolaganje javnosti.</w:t>
      </w:r>
    </w:p>
    <w:p w:rsidR="007250B7" w:rsidRPr="00F11829" w:rsidRDefault="007250B7" w:rsidP="00BE4665">
      <w:pPr>
        <w:numPr>
          <w:ilvl w:val="0"/>
          <w:numId w:val="96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F11829">
        <w:rPr>
          <w:rFonts w:ascii="Verdana" w:eastAsia="Times New Roman" w:hAnsi="Verdana"/>
          <w:sz w:val="18"/>
          <w:szCs w:val="18"/>
          <w:lang w:val="sr-Latn-RS"/>
        </w:rPr>
        <w:t>Odbor poziva nadležne međunarodne i regionalne organizacije (kao što su M</w:t>
      </w:r>
      <w:r w:rsidR="00B512E2">
        <w:rPr>
          <w:rFonts w:ascii="Verdana" w:eastAsia="Times New Roman" w:hAnsi="Verdana"/>
          <w:sz w:val="18"/>
          <w:szCs w:val="18"/>
          <w:lang w:val="sr-Latn-RS"/>
        </w:rPr>
        <w:t>eđunarodni monetarni fond, OECD,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 Konferencija Ujedinjenih </w:t>
      </w:r>
      <w:r w:rsidR="00B512E2">
        <w:rPr>
          <w:rFonts w:ascii="Verdana" w:eastAsia="Times New Roman" w:hAnsi="Verdana"/>
          <w:sz w:val="18"/>
          <w:szCs w:val="18"/>
          <w:lang w:val="sr-Latn-RS"/>
        </w:rPr>
        <w:t>nacija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 o trgovini i razvoju, </w:t>
      </w:r>
      <w:r w:rsidR="00C244D0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CO, Regionalne komisije Ujedinjenih </w:t>
      </w:r>
      <w:r w:rsidR="00C35791">
        <w:rPr>
          <w:rFonts w:ascii="Verdana" w:eastAsia="Times New Roman" w:hAnsi="Verdana"/>
          <w:sz w:val="18"/>
          <w:szCs w:val="18"/>
          <w:lang w:val="sr-Latn-RS"/>
        </w:rPr>
        <w:t>nacija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>,</w:t>
      </w:r>
      <w:r w:rsidR="000A573B">
        <w:rPr>
          <w:rFonts w:ascii="Verdana" w:eastAsia="Times New Roman" w:hAnsi="Verdana"/>
          <w:sz w:val="18"/>
          <w:szCs w:val="18"/>
          <w:lang w:val="sr-Latn-RS"/>
        </w:rPr>
        <w:t xml:space="preserve"> Sve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tska banka ili njihove </w:t>
      </w:r>
      <w:r w:rsidR="00E204E4">
        <w:rPr>
          <w:rFonts w:ascii="Verdana" w:eastAsia="Times New Roman" w:hAnsi="Verdana"/>
          <w:sz w:val="18"/>
          <w:szCs w:val="18"/>
          <w:lang w:val="sr-Latn-RS"/>
        </w:rPr>
        <w:t>filijale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 i regionalne razvojne banke) i ostale agencije za s</w:t>
      </w:r>
      <w:r w:rsidR="00036469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radnju da dostave informacije iz </w:t>
      </w:r>
      <w:r w:rsidR="006C69ED">
        <w:rPr>
          <w:rFonts w:ascii="Verdana" w:eastAsia="Times New Roman" w:hAnsi="Verdana"/>
          <w:sz w:val="18"/>
          <w:szCs w:val="18"/>
          <w:lang w:val="sr-Latn-RS"/>
        </w:rPr>
        <w:t>stavova</w:t>
      </w:r>
      <w:r w:rsidR="00E204E4">
        <w:rPr>
          <w:rFonts w:ascii="Verdana" w:eastAsia="Times New Roman" w:hAnsi="Verdana"/>
          <w:sz w:val="18"/>
          <w:szCs w:val="18"/>
          <w:lang w:val="sr-Latn-RS"/>
        </w:rPr>
        <w:t xml:space="preserve"> 1, 2</w:t>
      </w:r>
      <w:r w:rsidRPr="00F11829">
        <w:rPr>
          <w:rFonts w:ascii="Verdana" w:eastAsia="Times New Roman" w:hAnsi="Verdana"/>
          <w:sz w:val="18"/>
          <w:szCs w:val="18"/>
          <w:lang w:val="sr-Latn-RS"/>
        </w:rPr>
        <w:t xml:space="preserve"> i 4.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BE61F7" w:rsidRDefault="00F11829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BE61F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DEO III</w:t>
      </w:r>
    </w:p>
    <w:p w:rsidR="007250B7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BE61F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INSTITUCIONALNI </w:t>
      </w:r>
      <w:r w:rsidR="0050359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OKVIR</w:t>
      </w:r>
      <w:r w:rsidRPr="00BE61F7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I ZAVRŠNE ODREDBE</w:t>
      </w:r>
    </w:p>
    <w:p w:rsidR="00BE61F7" w:rsidRPr="00BE61F7" w:rsidRDefault="00BE61F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</w:p>
    <w:p w:rsidR="007250B7" w:rsidRPr="0064116F" w:rsidRDefault="00BD6C72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ČLAN 23: </w:t>
      </w:r>
      <w:r w:rsidRPr="0064116F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INSTITUCIONALNI </w:t>
      </w:r>
      <w:r w:rsidR="00503594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OKVIR</w:t>
      </w:r>
    </w:p>
    <w:p w:rsidR="007250B7" w:rsidRPr="00505786" w:rsidRDefault="00505786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1. </w:t>
      </w:r>
      <w:r w:rsidR="007250B7" w:rsidRPr="0050578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Odbor za olakšavanje trgovine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1.1.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</w:r>
      <w:r w:rsidR="00F11829">
        <w:rPr>
          <w:rFonts w:ascii="Verdana" w:eastAsia="Times New Roman" w:hAnsi="Verdana"/>
          <w:sz w:val="18"/>
          <w:szCs w:val="18"/>
          <w:lang w:val="sr-Latn-RS"/>
        </w:rPr>
        <w:t>Osniva se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Odbor za olakšavanje trgovine.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2" w:name="page70"/>
      <w:bookmarkEnd w:id="62"/>
      <w:r w:rsidRPr="003436FE">
        <w:rPr>
          <w:rFonts w:ascii="Verdana" w:eastAsia="Times New Roman" w:hAnsi="Verdana"/>
          <w:sz w:val="18"/>
          <w:szCs w:val="18"/>
          <w:lang w:val="sr-Latn-RS"/>
        </w:rPr>
        <w:t>1.2.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U </w:t>
      </w:r>
      <w:r w:rsidR="003E7A7D">
        <w:rPr>
          <w:rFonts w:ascii="Verdana" w:eastAsia="Times New Roman" w:hAnsi="Verdana"/>
          <w:sz w:val="18"/>
          <w:szCs w:val="18"/>
          <w:lang w:val="sr-Latn-RS"/>
        </w:rPr>
        <w:t>radu Odbora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 </w:t>
      </w:r>
      <w:r w:rsidR="003E7A7D">
        <w:rPr>
          <w:rFonts w:ascii="Verdana" w:eastAsia="Times New Roman" w:hAnsi="Verdana"/>
          <w:sz w:val="18"/>
          <w:szCs w:val="18"/>
          <w:lang w:val="sr-Latn-RS"/>
        </w:rPr>
        <w:t>učestvovati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sv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>e članice</w:t>
      </w:r>
      <w:r w:rsidR="00B27C0B">
        <w:rPr>
          <w:rFonts w:ascii="Verdana" w:eastAsia="Times New Roman" w:hAnsi="Verdana"/>
          <w:sz w:val="18"/>
          <w:szCs w:val="18"/>
          <w:lang w:val="sr-Latn-RS"/>
        </w:rPr>
        <w:t xml:space="preserve"> i</w:t>
      </w:r>
      <w:r w:rsidR="005807FD">
        <w:rPr>
          <w:rFonts w:ascii="Verdana" w:eastAsia="Times New Roman" w:hAnsi="Verdana"/>
          <w:sz w:val="18"/>
          <w:szCs w:val="18"/>
          <w:lang w:val="sr-Latn-RS"/>
        </w:rPr>
        <w:t xml:space="preserve"> on bira</w:t>
      </w:r>
      <w:r w:rsidR="00C5516A">
        <w:rPr>
          <w:rFonts w:ascii="Verdana" w:eastAsia="Times New Roman" w:hAnsi="Verdana"/>
          <w:sz w:val="18"/>
          <w:szCs w:val="18"/>
          <w:lang w:val="sr-Latn-RS"/>
        </w:rPr>
        <w:t xml:space="preserve"> svog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 xml:space="preserve"> preds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ednika. Odbor se sastaje prema potrebi i kako je predviđeno u odredbama ovog Sporazuma, ali najmanje jednom godišnje, kako bi </w:t>
      </w:r>
      <w:r w:rsidR="007D2697">
        <w:rPr>
          <w:rFonts w:ascii="Verdana" w:eastAsia="Times New Roman" w:hAnsi="Verdana"/>
          <w:sz w:val="18"/>
          <w:szCs w:val="18"/>
          <w:lang w:val="sr-Latn-RS"/>
        </w:rPr>
        <w:t>se članicama dala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moguć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>nost sav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etovanja o svim p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>itanjima koja se odnose na prim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enu</w:t>
      </w:r>
      <w:r w:rsidR="00A154B1">
        <w:rPr>
          <w:rFonts w:ascii="Verdana" w:eastAsia="Times New Roman" w:hAnsi="Verdana"/>
          <w:sz w:val="18"/>
          <w:szCs w:val="18"/>
          <w:lang w:val="sr-Latn-RS"/>
        </w:rPr>
        <w:t xml:space="preserve"> ovog Sporazuma i ostvarivanje njegovih c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iljeva. Odbor izvrša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 xml:space="preserve">va </w:t>
      </w:r>
      <w:r w:rsidR="00271B2F">
        <w:rPr>
          <w:rFonts w:ascii="Verdana" w:eastAsia="Times New Roman" w:hAnsi="Verdana"/>
          <w:sz w:val="18"/>
          <w:szCs w:val="18"/>
          <w:lang w:val="sr-Latn-RS"/>
        </w:rPr>
        <w:t>zadatke koji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 xml:space="preserve"> su mu dod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eljen</w:t>
      </w:r>
      <w:r w:rsidR="00271B2F">
        <w:rPr>
          <w:rFonts w:ascii="Verdana" w:eastAsia="Times New Roman" w:hAnsi="Verdana"/>
          <w:sz w:val="18"/>
          <w:szCs w:val="18"/>
          <w:lang w:val="sr-Latn-RS"/>
        </w:rPr>
        <w:t>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u skladu s</w:t>
      </w:r>
      <w:r w:rsidR="00222294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ovim Spo</w:t>
      </w:r>
      <w:r w:rsidR="00C04C14">
        <w:rPr>
          <w:rFonts w:ascii="Verdana" w:eastAsia="Times New Roman" w:hAnsi="Verdana"/>
          <w:sz w:val="18"/>
          <w:szCs w:val="18"/>
          <w:lang w:val="sr-Latn-RS"/>
        </w:rPr>
        <w:t>razumom ili one koje mu dod</w:t>
      </w:r>
      <w:r w:rsidR="0030370F">
        <w:rPr>
          <w:rFonts w:ascii="Verdana" w:eastAsia="Times New Roman" w:hAnsi="Verdana"/>
          <w:sz w:val="18"/>
          <w:szCs w:val="18"/>
          <w:lang w:val="sr-Latn-RS"/>
        </w:rPr>
        <w:t>ele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članice. Odbor </w:t>
      </w:r>
      <w:r w:rsidR="007344BF">
        <w:rPr>
          <w:rFonts w:ascii="Verdana" w:eastAsia="Times New Roman" w:hAnsi="Verdana"/>
          <w:sz w:val="18"/>
          <w:szCs w:val="18"/>
          <w:lang w:val="sr-Latn-RS"/>
        </w:rPr>
        <w:t>donosi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poslovnik</w:t>
      </w:r>
      <w:r w:rsidR="007344BF">
        <w:rPr>
          <w:rFonts w:ascii="Verdana" w:eastAsia="Times New Roman" w:hAnsi="Verdana"/>
          <w:sz w:val="18"/>
          <w:szCs w:val="18"/>
          <w:lang w:val="sr-Latn-RS"/>
        </w:rPr>
        <w:t xml:space="preserve"> o svom radu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1.3.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prema potrebi može osnovati dodatna </w:t>
      </w:r>
      <w:r w:rsidR="003C4159">
        <w:rPr>
          <w:rFonts w:ascii="Verdana" w:eastAsia="Times New Roman" w:hAnsi="Verdana"/>
          <w:sz w:val="18"/>
          <w:szCs w:val="18"/>
          <w:lang w:val="sr-Latn-RS"/>
        </w:rPr>
        <w:t>radna</w:t>
      </w:r>
      <w:r w:rsidR="00935C0F">
        <w:rPr>
          <w:rFonts w:ascii="Verdana" w:eastAsia="Times New Roman" w:hAnsi="Verdana"/>
          <w:sz w:val="18"/>
          <w:szCs w:val="18"/>
          <w:lang w:val="sr-Latn-RS"/>
        </w:rPr>
        <w:t xml:space="preserve"> tela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. Sva takva </w:t>
      </w:r>
      <w:r w:rsidR="003C4159">
        <w:rPr>
          <w:rFonts w:ascii="Verdana" w:eastAsia="Times New Roman" w:hAnsi="Verdana"/>
          <w:sz w:val="18"/>
          <w:szCs w:val="18"/>
          <w:lang w:val="sr-Latn-RS"/>
        </w:rPr>
        <w:t>tela</w:t>
      </w:r>
      <w:r w:rsidR="00AC156E">
        <w:rPr>
          <w:rFonts w:ascii="Verdana" w:eastAsia="Times New Roman" w:hAnsi="Verdana"/>
          <w:sz w:val="18"/>
          <w:szCs w:val="18"/>
          <w:lang w:val="sr-Latn-RS"/>
        </w:rPr>
        <w:t xml:space="preserve"> o svom radu izveštavaju Odbor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1.4.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razvija postupke na </w:t>
      </w:r>
      <w:r w:rsidR="004F5E82">
        <w:rPr>
          <w:rFonts w:ascii="Verdana" w:eastAsia="Times New Roman" w:hAnsi="Verdana"/>
          <w:sz w:val="18"/>
          <w:szCs w:val="18"/>
          <w:lang w:val="sr-Latn-RS"/>
        </w:rPr>
        <w:t>osnovu kojih članice razm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en</w:t>
      </w:r>
      <w:r w:rsidR="00585BE7">
        <w:rPr>
          <w:rFonts w:ascii="Verdana" w:eastAsia="Times New Roman" w:hAnsi="Verdana"/>
          <w:sz w:val="18"/>
          <w:szCs w:val="18"/>
          <w:lang w:val="sr-Latn-RS"/>
        </w:rPr>
        <w:t>j</w:t>
      </w:r>
      <w:r w:rsidR="004F5E82">
        <w:rPr>
          <w:rFonts w:ascii="Verdana" w:eastAsia="Times New Roman" w:hAnsi="Verdana"/>
          <w:sz w:val="18"/>
          <w:szCs w:val="18"/>
          <w:lang w:val="sr-Latn-RS"/>
        </w:rPr>
        <w:t xml:space="preserve">uju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relevantne podatke i najbolj</w:t>
      </w:r>
      <w:r w:rsidR="00585BE7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praksu, prema potrebi.</w:t>
      </w:r>
    </w:p>
    <w:p w:rsidR="007250B7" w:rsidRPr="003436FE" w:rsidRDefault="007250B7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1.5.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</w:t>
      </w:r>
      <w:r w:rsidR="00277929">
        <w:rPr>
          <w:rFonts w:ascii="Verdana" w:eastAsia="Times New Roman" w:hAnsi="Verdana"/>
          <w:sz w:val="18"/>
          <w:szCs w:val="18"/>
          <w:lang w:val="sr-Latn-RS"/>
        </w:rPr>
        <w:t>održava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277929">
        <w:rPr>
          <w:rFonts w:ascii="Verdana" w:eastAsia="Times New Roman" w:hAnsi="Verdana"/>
          <w:sz w:val="18"/>
          <w:szCs w:val="18"/>
          <w:lang w:val="sr-Latn-RS"/>
        </w:rPr>
        <w:t>bliske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kontakt</w:t>
      </w:r>
      <w:r w:rsidR="00277929">
        <w:rPr>
          <w:rFonts w:ascii="Verdana" w:eastAsia="Times New Roman" w:hAnsi="Verdana"/>
          <w:sz w:val="18"/>
          <w:szCs w:val="18"/>
          <w:lang w:val="sr-Latn-RS"/>
        </w:rPr>
        <w:t>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</w:t>
      </w:r>
      <w:r w:rsidR="00B33D90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ostalim međunarodnim organizacijama </w:t>
      </w:r>
      <w:r w:rsidR="009F4EA0">
        <w:rPr>
          <w:rFonts w:ascii="Verdana" w:eastAsia="Times New Roman" w:hAnsi="Verdana"/>
          <w:sz w:val="18"/>
          <w:szCs w:val="18"/>
          <w:lang w:val="sr-Latn-RS"/>
        </w:rPr>
        <w:t>koje se bave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olakšavanj</w:t>
      </w:r>
      <w:r w:rsidR="009F4EA0">
        <w:rPr>
          <w:rFonts w:ascii="Verdana" w:eastAsia="Times New Roman" w:hAnsi="Verdana"/>
          <w:sz w:val="18"/>
          <w:szCs w:val="18"/>
          <w:lang w:val="sr-Latn-RS"/>
        </w:rPr>
        <w:t>em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trgovine, kao što je </w:t>
      </w:r>
      <w:r w:rsidR="003E38E5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CO, kako </w:t>
      </w:r>
      <w:r w:rsidR="003E38E5">
        <w:rPr>
          <w:rFonts w:ascii="Verdana" w:eastAsia="Times New Roman" w:hAnsi="Verdana"/>
          <w:sz w:val="18"/>
          <w:szCs w:val="18"/>
          <w:lang w:val="sr-Latn-RS"/>
        </w:rPr>
        <w:t xml:space="preserve">bi </w:t>
      </w:r>
      <w:r w:rsidR="00AF3080">
        <w:rPr>
          <w:rFonts w:ascii="Verdana" w:eastAsia="Times New Roman" w:hAnsi="Verdana"/>
          <w:sz w:val="18"/>
          <w:szCs w:val="18"/>
          <w:lang w:val="sr-Latn-RS"/>
        </w:rPr>
        <w:t>obezbedio</w:t>
      </w:r>
      <w:r w:rsidR="003E38E5">
        <w:rPr>
          <w:rFonts w:ascii="Verdana" w:eastAsia="Times New Roman" w:hAnsi="Verdana"/>
          <w:sz w:val="18"/>
          <w:szCs w:val="18"/>
          <w:lang w:val="sr-Latn-RS"/>
        </w:rPr>
        <w:t xml:space="preserve"> najbolje moguće sav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ete za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up</w:t>
      </w:r>
      <w:r w:rsidR="00585BE7">
        <w:rPr>
          <w:rFonts w:ascii="Verdana" w:eastAsia="Times New Roman" w:hAnsi="Verdana"/>
          <w:sz w:val="18"/>
          <w:szCs w:val="18"/>
          <w:lang w:val="sr-Latn-RS"/>
        </w:rPr>
        <w:t>ravljanje ovom Sporazumom i izb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egavanje nepotrebnog udvostručavanja napora. Odbor u tu svrhu može pozvati predstavnike takvih organizacija ili njihova dodatna </w:t>
      </w:r>
      <w:r w:rsidR="00F95C2D">
        <w:rPr>
          <w:rFonts w:ascii="Verdana" w:eastAsia="Times New Roman" w:hAnsi="Verdana"/>
          <w:sz w:val="18"/>
          <w:szCs w:val="18"/>
          <w:lang w:val="sr-Latn-RS"/>
        </w:rPr>
        <w:t>radna tela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da:</w:t>
      </w:r>
    </w:p>
    <w:p w:rsidR="007250B7" w:rsidRPr="003436FE" w:rsidRDefault="00585BE7" w:rsidP="00BE4665">
      <w:pPr>
        <w:numPr>
          <w:ilvl w:val="0"/>
          <w:numId w:val="98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prisustvuju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sastancima Odbora; i</w:t>
      </w:r>
    </w:p>
    <w:p w:rsidR="007250B7" w:rsidRPr="003436FE" w:rsidRDefault="007250B7" w:rsidP="00BE4665">
      <w:pPr>
        <w:numPr>
          <w:ilvl w:val="0"/>
          <w:numId w:val="98"/>
        </w:numPr>
        <w:tabs>
          <w:tab w:val="left" w:pos="1420"/>
        </w:tabs>
        <w:snapToGrid w:val="0"/>
        <w:spacing w:before="120" w:line="276" w:lineRule="auto"/>
        <w:ind w:left="1420" w:hanging="57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raspravljaju</w:t>
      </w:r>
      <w:r w:rsidR="005730C8">
        <w:rPr>
          <w:rFonts w:ascii="Verdana" w:eastAsia="Times New Roman" w:hAnsi="Verdana"/>
          <w:sz w:val="18"/>
          <w:szCs w:val="18"/>
          <w:lang w:val="sr-Latn-RS"/>
        </w:rPr>
        <w:t xml:space="preserve"> o posebnim pitanjima povezanim sa sprovođenjem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ovog Sporazuma.</w:t>
      </w:r>
    </w:p>
    <w:p w:rsidR="007250B7" w:rsidRPr="003436FE" w:rsidRDefault="007C4A54" w:rsidP="00BE4665">
      <w:pPr>
        <w:tabs>
          <w:tab w:val="left" w:pos="820"/>
        </w:tabs>
        <w:snapToGrid w:val="0"/>
        <w:spacing w:before="120" w:line="276" w:lineRule="auto"/>
        <w:ind w:left="840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1.6.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>Odbor preispituje 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enu i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 četiri godine nakon njegovog stupanja na snagu i nakon toga u određenim razmacima.</w:t>
      </w:r>
    </w:p>
    <w:p w:rsidR="007250B7" w:rsidRPr="003436FE" w:rsidRDefault="003409C9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3" w:name="page71"/>
      <w:bookmarkEnd w:id="63"/>
      <w:r>
        <w:rPr>
          <w:rFonts w:ascii="Verdana" w:eastAsia="Times New Roman" w:hAnsi="Verdana"/>
          <w:sz w:val="18"/>
          <w:szCs w:val="18"/>
          <w:lang w:val="sr-Latn-RS"/>
        </w:rPr>
        <w:t>1.7.</w:t>
      </w:r>
      <w:r>
        <w:rPr>
          <w:rFonts w:ascii="Verdana" w:eastAsia="Times New Roman" w:hAnsi="Verdana"/>
          <w:sz w:val="18"/>
          <w:szCs w:val="18"/>
          <w:lang w:val="sr-Latn-RS"/>
        </w:rPr>
        <w:tab/>
        <w:t xml:space="preserve">Članice se podstiču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da u okviru Odbora raspravljaju o pitanjima koja se odnose na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="007C4A54">
        <w:rPr>
          <w:rFonts w:ascii="Verdana" w:eastAsia="Times New Roman" w:hAnsi="Verdana"/>
          <w:sz w:val="18"/>
          <w:szCs w:val="18"/>
          <w:lang w:val="sr-Latn-RS"/>
        </w:rPr>
        <w:t xml:space="preserve"> i prim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enu ovog Sporazuma.</w:t>
      </w:r>
    </w:p>
    <w:p w:rsidR="007250B7" w:rsidRPr="003436FE" w:rsidRDefault="007250B7" w:rsidP="00BE4665">
      <w:pPr>
        <w:tabs>
          <w:tab w:val="left" w:pos="826"/>
        </w:tabs>
        <w:snapToGrid w:val="0"/>
        <w:spacing w:before="120" w:line="276" w:lineRule="auto"/>
        <w:ind w:left="846" w:hanging="849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1.8.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ab/>
        <w:t xml:space="preserve">Odbor </w:t>
      </w:r>
      <w:r w:rsidR="00E152FF">
        <w:rPr>
          <w:rFonts w:ascii="Verdana" w:eastAsia="Times New Roman" w:hAnsi="Verdana"/>
          <w:sz w:val="18"/>
          <w:szCs w:val="18"/>
          <w:lang w:val="sr-Latn-RS"/>
        </w:rPr>
        <w:t>podstiče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8625EB">
        <w:rPr>
          <w:rFonts w:ascii="Verdana" w:eastAsia="Times New Roman" w:hAnsi="Verdana"/>
          <w:sz w:val="18"/>
          <w:szCs w:val="18"/>
          <w:lang w:val="sr-Latn-RS"/>
        </w:rPr>
        <w:t>omogućava</w:t>
      </w:r>
      <w:r w:rsidR="00D540C3">
        <w:rPr>
          <w:rFonts w:ascii="Verdana" w:eastAsia="Times New Roman" w:hAnsi="Verdana"/>
          <w:sz w:val="18"/>
          <w:szCs w:val="18"/>
          <w:lang w:val="sr-Latn-RS"/>
        </w:rPr>
        <w:t xml:space="preserve"> ad hok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rasprave </w:t>
      </w:r>
      <w:r w:rsidR="00C80236">
        <w:rPr>
          <w:rFonts w:ascii="Verdana" w:eastAsia="Times New Roman" w:hAnsi="Verdana"/>
          <w:sz w:val="18"/>
          <w:szCs w:val="18"/>
          <w:lang w:val="sr-Latn-RS"/>
        </w:rPr>
        <w:t>između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članica</w:t>
      </w:r>
      <w:r w:rsidR="0038631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 posebnim pitanjima iz ovog Sporazuma u cilju postizan</w:t>
      </w:r>
      <w:r w:rsidR="003B47C2">
        <w:rPr>
          <w:rFonts w:ascii="Verdana" w:eastAsia="Times New Roman" w:hAnsi="Verdana"/>
          <w:sz w:val="18"/>
          <w:szCs w:val="18"/>
          <w:lang w:val="sr-Latn-RS"/>
        </w:rPr>
        <w:t>ja obostrano zadovoljavajućih</w:t>
      </w:r>
      <w:r w:rsidR="00A5478C">
        <w:rPr>
          <w:rFonts w:ascii="Verdana" w:eastAsia="Times New Roman" w:hAnsi="Verdana"/>
          <w:sz w:val="18"/>
          <w:szCs w:val="18"/>
          <w:lang w:val="sr-Latn-RS"/>
        </w:rPr>
        <w:t xml:space="preserve"> r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ešenja u najkraćem roku.</w:t>
      </w:r>
    </w:p>
    <w:p w:rsidR="007250B7" w:rsidRPr="00505786" w:rsidRDefault="00505786" w:rsidP="00BE4665">
      <w:pPr>
        <w:snapToGrid w:val="0"/>
        <w:spacing w:before="120" w:line="276" w:lineRule="auto"/>
        <w:jc w:val="both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2. </w:t>
      </w:r>
      <w:r w:rsidR="007250B7" w:rsidRPr="00505786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Nacionalni odbor za olakšavanje trgovine</w:t>
      </w:r>
    </w:p>
    <w:p w:rsidR="007250B7" w:rsidRPr="003436FE" w:rsidRDefault="007250B7" w:rsidP="00BE4665">
      <w:pPr>
        <w:snapToGrid w:val="0"/>
        <w:spacing w:before="120" w:line="276" w:lineRule="auto"/>
        <w:ind w:left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Svaka članica osniva i/ili održava nacionalni odbor za olakšavanje trgovine ili određuje postojeći mehanizam koji</w:t>
      </w:r>
      <w:r w:rsidR="00F40962">
        <w:rPr>
          <w:rFonts w:ascii="Verdana" w:eastAsia="Times New Roman" w:hAnsi="Verdana"/>
          <w:sz w:val="18"/>
          <w:szCs w:val="18"/>
          <w:lang w:val="sr-Latn-RS"/>
        </w:rPr>
        <w:t>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će </w:t>
      </w:r>
      <w:r w:rsidR="00F40962">
        <w:rPr>
          <w:rFonts w:ascii="Verdana" w:eastAsia="Times New Roman" w:hAnsi="Verdana"/>
          <w:sz w:val="18"/>
          <w:szCs w:val="18"/>
          <w:lang w:val="sr-Latn-RS"/>
        </w:rPr>
        <w:t xml:space="preserve">se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olakšavati koordin</w:t>
      </w:r>
      <w:r w:rsidR="00C7498D">
        <w:rPr>
          <w:rFonts w:ascii="Verdana" w:eastAsia="Times New Roman" w:hAnsi="Verdana"/>
          <w:sz w:val="18"/>
          <w:szCs w:val="18"/>
          <w:lang w:val="sr-Latn-RS"/>
        </w:rPr>
        <w:t>acij</w:t>
      </w:r>
      <w:r w:rsidR="00464ED3">
        <w:rPr>
          <w:rFonts w:ascii="Verdana" w:eastAsia="Times New Roman" w:hAnsi="Verdana"/>
          <w:sz w:val="18"/>
          <w:szCs w:val="18"/>
          <w:lang w:val="sr-Latn-RS"/>
        </w:rPr>
        <w:t>a</w:t>
      </w:r>
      <w:r w:rsidR="00C7498D">
        <w:rPr>
          <w:rFonts w:ascii="Verdana" w:eastAsia="Times New Roman" w:hAnsi="Verdana"/>
          <w:sz w:val="18"/>
          <w:szCs w:val="18"/>
          <w:lang w:val="sr-Latn-RS"/>
        </w:rPr>
        <w:t xml:space="preserve"> na nacionalnom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C7498D">
        <w:rPr>
          <w:rFonts w:ascii="Verdana" w:eastAsia="Times New Roman" w:hAnsi="Verdana"/>
          <w:sz w:val="18"/>
          <w:szCs w:val="18"/>
          <w:lang w:val="sr-Latn-RS"/>
        </w:rPr>
        <w:t>nivou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404B77">
        <w:rPr>
          <w:rFonts w:ascii="Verdana" w:eastAsia="Times New Roman" w:hAnsi="Verdana"/>
          <w:sz w:val="18"/>
          <w:szCs w:val="18"/>
          <w:lang w:val="sr-Latn-RS"/>
        </w:rPr>
        <w:t>sprovođenje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odredbi ovog Sporazuma.</w:t>
      </w:r>
    </w:p>
    <w:p w:rsidR="007250B7" w:rsidRPr="003436FE" w:rsidRDefault="007250B7" w:rsidP="00BE4665">
      <w:pPr>
        <w:snapToGrid w:val="0"/>
        <w:spacing w:before="120" w:line="276" w:lineRule="auto"/>
        <w:jc w:val="both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BD6C72" w:rsidRDefault="00BD6C72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r w:rsidRPr="00BD6C72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ČLAN 24: ZAVRŠNE ODREDBE</w:t>
      </w:r>
    </w:p>
    <w:p w:rsidR="007250B7" w:rsidRPr="003436FE" w:rsidRDefault="00292A1B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lastRenderedPageBreak/>
        <w:t xml:space="preserve">U smislu ovog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Sporazuma, </w:t>
      </w:r>
      <w:r w:rsidR="00EA4692">
        <w:rPr>
          <w:rFonts w:ascii="Verdana" w:eastAsia="Times New Roman" w:hAnsi="Verdana"/>
          <w:sz w:val="18"/>
          <w:szCs w:val="18"/>
          <w:lang w:val="sr-Latn-RS"/>
        </w:rPr>
        <w:t xml:space="preserve">smatra se da se </w:t>
      </w:r>
      <w:r w:rsidR="004978AD">
        <w:rPr>
          <w:rFonts w:ascii="Verdana" w:eastAsia="Times New Roman" w:hAnsi="Verdana"/>
          <w:sz w:val="18"/>
          <w:szCs w:val="18"/>
          <w:lang w:val="sr-Latn-RS"/>
        </w:rPr>
        <w:t>izraz</w:t>
      </w:r>
      <w:r w:rsidR="00EA4692">
        <w:rPr>
          <w:rFonts w:ascii="Verdana" w:eastAsia="Times New Roman" w:hAnsi="Verdana"/>
          <w:sz w:val="18"/>
          <w:szCs w:val="18"/>
          <w:lang w:val="sr-Latn-RS"/>
        </w:rPr>
        <w:t>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„članica</w:t>
      </w:r>
      <w:r w:rsidR="00EA4692">
        <w:rPr>
          <w:rFonts w:ascii="Verdana" w:eastAsia="Times New Roman" w:hAnsi="Verdana"/>
          <w:sz w:val="18"/>
          <w:szCs w:val="18"/>
          <w:lang w:val="sr-Latn-RS"/>
        </w:rPr>
        <w:t>“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4E3072">
        <w:rPr>
          <w:rFonts w:ascii="Verdana" w:eastAsia="Times New Roman" w:hAnsi="Verdana"/>
          <w:sz w:val="18"/>
          <w:szCs w:val="18"/>
          <w:lang w:val="sr-Latn-RS"/>
        </w:rPr>
        <w:t xml:space="preserve">obuhvata nadležni organ 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te članice.</w:t>
      </w:r>
    </w:p>
    <w:p w:rsidR="007250B7" w:rsidRPr="003436FE" w:rsidRDefault="007250B7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Sve odredbe ovog Sporazuma </w:t>
      </w:r>
      <w:r w:rsidR="00B84D79">
        <w:rPr>
          <w:rFonts w:ascii="Verdana" w:eastAsia="Times New Roman" w:hAnsi="Verdana"/>
          <w:sz w:val="18"/>
          <w:szCs w:val="18"/>
          <w:lang w:val="sr-Latn-RS"/>
        </w:rPr>
        <w:t>obavezujuće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su za članice.</w:t>
      </w:r>
    </w:p>
    <w:p w:rsidR="007250B7" w:rsidRPr="003436FE" w:rsidRDefault="007250B7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Članice </w:t>
      </w:r>
      <w:r w:rsidR="00DF765B">
        <w:rPr>
          <w:rFonts w:ascii="Verdana" w:eastAsia="Times New Roman" w:hAnsi="Verdana"/>
          <w:sz w:val="18"/>
          <w:szCs w:val="18"/>
          <w:lang w:val="sr-Latn-RS"/>
        </w:rPr>
        <w:t>sprovode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ovaj Sporazum od datuma </w:t>
      </w:r>
      <w:r w:rsidR="000B63E3">
        <w:rPr>
          <w:rFonts w:ascii="Verdana" w:eastAsia="Times New Roman" w:hAnsi="Verdana"/>
          <w:sz w:val="18"/>
          <w:szCs w:val="18"/>
          <w:lang w:val="sr-Latn-RS"/>
        </w:rPr>
        <w:t xml:space="preserve">njegovog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stupanja na snagu. Članice koje su zemlje u razvoju i najmanje razvijene članice koje </w:t>
      </w:r>
      <w:r w:rsidR="00682694">
        <w:rPr>
          <w:rFonts w:ascii="Verdana" w:eastAsia="Times New Roman" w:hAnsi="Verdana"/>
          <w:sz w:val="18"/>
          <w:szCs w:val="18"/>
          <w:lang w:val="sr-Latn-RS"/>
        </w:rPr>
        <w:t>se opredele da koriste odredbe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iz </w:t>
      </w:r>
      <w:r w:rsidR="00682694">
        <w:rPr>
          <w:rFonts w:ascii="Verdana" w:eastAsia="Times New Roman" w:hAnsi="Verdana"/>
          <w:sz w:val="18"/>
          <w:szCs w:val="18"/>
          <w:lang w:val="sr-Latn-RS"/>
        </w:rPr>
        <w:t>dela II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682694">
        <w:rPr>
          <w:rFonts w:ascii="Verdana" w:eastAsia="Times New Roman" w:hAnsi="Verdana"/>
          <w:sz w:val="18"/>
          <w:szCs w:val="18"/>
          <w:lang w:val="sr-Latn-RS"/>
        </w:rPr>
        <w:t>s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p</w:t>
      </w:r>
      <w:r w:rsidR="00682694">
        <w:rPr>
          <w:rFonts w:ascii="Verdana" w:eastAsia="Times New Roman" w:hAnsi="Verdana"/>
          <w:sz w:val="18"/>
          <w:szCs w:val="18"/>
          <w:lang w:val="sr-Latn-RS"/>
        </w:rPr>
        <w:t xml:space="preserve">rovode ovaj sporazum u skladu sa delom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II.</w:t>
      </w:r>
    </w:p>
    <w:p w:rsidR="00C3520B" w:rsidRDefault="007250B7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4" w:name="page72"/>
      <w:bookmarkEnd w:id="64"/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Članica koja prihvati ovaj Sporazum nakon njegovog stupanja na snagu </w:t>
      </w:r>
      <w:r w:rsidR="007F0723">
        <w:rPr>
          <w:rFonts w:ascii="Verdana" w:eastAsia="Times New Roman" w:hAnsi="Verdana"/>
          <w:sz w:val="18"/>
          <w:szCs w:val="18"/>
          <w:lang w:val="sr-Latn-RS"/>
        </w:rPr>
        <w:t>s</w:t>
      </w:r>
      <w:r w:rsidR="007E17EE">
        <w:rPr>
          <w:rFonts w:ascii="Verdana" w:eastAsia="Times New Roman" w:hAnsi="Verdana"/>
          <w:sz w:val="18"/>
          <w:szCs w:val="18"/>
          <w:lang w:val="sr-Latn-RS"/>
        </w:rPr>
        <w:t>provodi njegove obav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eze kategorije B i C računajući relevantn</w:t>
      </w:r>
      <w:r w:rsidR="0059767B">
        <w:rPr>
          <w:rFonts w:ascii="Verdana" w:eastAsia="Times New Roman" w:hAnsi="Verdana"/>
          <w:sz w:val="18"/>
          <w:szCs w:val="18"/>
          <w:lang w:val="sr-Latn-RS"/>
        </w:rPr>
        <w:t>e vremenske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9767B">
        <w:rPr>
          <w:rFonts w:ascii="Verdana" w:eastAsia="Times New Roman" w:hAnsi="Verdana"/>
          <w:sz w:val="18"/>
          <w:szCs w:val="18"/>
          <w:lang w:val="sr-Latn-RS"/>
        </w:rPr>
        <w:t>periode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 xml:space="preserve"> od datuma stupanja na snagu ovog</w:t>
      </w:r>
      <w:r w:rsidR="00E30BC4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Sporazuma.</w:t>
      </w:r>
    </w:p>
    <w:p w:rsidR="00C3520B" w:rsidRDefault="007250B7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Članice carinske unije ili regionalnog ekonomskog sporazuma mogu </w:t>
      </w:r>
      <w:r w:rsidR="001268F5">
        <w:rPr>
          <w:rFonts w:ascii="Verdana" w:eastAsia="Times New Roman" w:hAnsi="Verdana"/>
          <w:sz w:val="18"/>
          <w:szCs w:val="18"/>
          <w:lang w:val="sr-Latn-RS"/>
        </w:rPr>
        <w:t>primeniti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 regionalni pristup </w:t>
      </w:r>
      <w:r w:rsidR="00A265A7">
        <w:rPr>
          <w:rFonts w:ascii="Verdana" w:eastAsia="Times New Roman" w:hAnsi="Verdana"/>
          <w:sz w:val="18"/>
          <w:szCs w:val="18"/>
          <w:lang w:val="sr-Latn-RS"/>
        </w:rPr>
        <w:t>u cilju pomoći pri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8C3546">
        <w:rPr>
          <w:rFonts w:ascii="Verdana" w:eastAsia="Times New Roman" w:hAnsi="Verdana"/>
          <w:sz w:val="18"/>
          <w:szCs w:val="18"/>
          <w:lang w:val="sr-Latn-RS"/>
        </w:rPr>
        <w:t>ispunjavanju</w:t>
      </w:r>
      <w:r w:rsidR="00BB0913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>svojih ob</w:t>
      </w:r>
      <w:r w:rsidR="008C3546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veza iz ovog Sporazuma, uključujući </w:t>
      </w:r>
      <w:r w:rsidR="00C14A56">
        <w:rPr>
          <w:rFonts w:ascii="Verdana" w:eastAsia="Times New Roman" w:hAnsi="Verdana"/>
          <w:sz w:val="18"/>
          <w:szCs w:val="18"/>
          <w:lang w:val="sr-Latn-RS"/>
        </w:rPr>
        <w:t xml:space="preserve">putem 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>osnivanj</w:t>
      </w:r>
      <w:r w:rsidR="00C14A56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 i </w:t>
      </w:r>
      <w:r w:rsidR="00BB0913">
        <w:rPr>
          <w:rFonts w:ascii="Verdana" w:eastAsia="Times New Roman" w:hAnsi="Verdana"/>
          <w:sz w:val="18"/>
          <w:szCs w:val="18"/>
          <w:lang w:val="sr-Latn-RS"/>
        </w:rPr>
        <w:t>rad</w:t>
      </w:r>
      <w:r w:rsidR="00C14A56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 xml:space="preserve"> regionalnih </w:t>
      </w:r>
      <w:r w:rsidR="00BB0913">
        <w:rPr>
          <w:rFonts w:ascii="Verdana" w:eastAsia="Times New Roman" w:hAnsi="Verdana"/>
          <w:sz w:val="18"/>
          <w:szCs w:val="18"/>
          <w:lang w:val="sr-Latn-RS"/>
        </w:rPr>
        <w:t>tela</w:t>
      </w:r>
      <w:r w:rsidRPr="00C3520B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C3520B" w:rsidRDefault="006F49CE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 xml:space="preserve">Bez obzira na </w:t>
      </w:r>
      <w:r w:rsidR="00275AF9">
        <w:rPr>
          <w:rFonts w:ascii="Verdana" w:eastAsia="Times New Roman" w:hAnsi="Verdana"/>
          <w:sz w:val="18"/>
          <w:szCs w:val="18"/>
          <w:lang w:val="sr-Latn-RS"/>
        </w:rPr>
        <w:t xml:space="preserve">opštu 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napomen</w:t>
      </w:r>
      <w:r w:rsidR="00275AF9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za tumačenje u Prilogu 1.A Spora</w:t>
      </w:r>
      <w:r w:rsidR="00A40CCA">
        <w:rPr>
          <w:rFonts w:ascii="Verdana" w:eastAsia="Times New Roman" w:hAnsi="Verdana"/>
          <w:sz w:val="18"/>
          <w:szCs w:val="18"/>
          <w:lang w:val="sr-Latn-RS"/>
        </w:rPr>
        <w:t>zuma iz Marakeša o osnivanju Sv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etske trgovinske organizacije, ništa u ovom Sporazumu ne tumači se </w:t>
      </w:r>
      <w:r w:rsidR="00A40CCA">
        <w:rPr>
          <w:rFonts w:ascii="Verdana" w:eastAsia="Times New Roman" w:hAnsi="Verdana"/>
          <w:sz w:val="18"/>
          <w:szCs w:val="18"/>
          <w:lang w:val="sr-Latn-RS"/>
        </w:rPr>
        <w:t>tako da se njime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umanjuj</w:t>
      </w:r>
      <w:r w:rsidR="00A40CCA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ob</w:t>
      </w:r>
      <w:r w:rsidR="00A40CCA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veze članica u skladu s GATT-om </w:t>
      </w:r>
      <w:r w:rsidR="008F4FAF">
        <w:rPr>
          <w:rFonts w:ascii="Verdana" w:eastAsia="Times New Roman" w:hAnsi="Verdana"/>
          <w:sz w:val="18"/>
          <w:szCs w:val="18"/>
          <w:lang w:val="sr-Latn-RS"/>
        </w:rPr>
        <w:t>i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z 1994. Nadalje, ništa u ovom Sporazumu ne tumači se </w:t>
      </w:r>
      <w:r w:rsidR="008F4FAF">
        <w:rPr>
          <w:rFonts w:ascii="Verdana" w:eastAsia="Times New Roman" w:hAnsi="Verdana"/>
          <w:sz w:val="18"/>
          <w:szCs w:val="18"/>
          <w:lang w:val="sr-Latn-RS"/>
        </w:rPr>
        <w:t>tako da se njime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umanjuj</w:t>
      </w:r>
      <w:r w:rsidR="008F4FAF">
        <w:rPr>
          <w:rFonts w:ascii="Verdana" w:eastAsia="Times New Roman" w:hAnsi="Verdana"/>
          <w:sz w:val="18"/>
          <w:szCs w:val="18"/>
          <w:lang w:val="sr-Latn-RS"/>
        </w:rPr>
        <w:t>u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prava i ob</w:t>
      </w:r>
      <w:r w:rsidR="00993EB1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veze članica iz Sporazuma o tehničkim preprekama u trgovini i Sporazuma o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primeni</w:t>
      </w:r>
      <w:r w:rsidR="00D62DED">
        <w:rPr>
          <w:rFonts w:ascii="Verdana" w:eastAsia="Times New Roman" w:hAnsi="Verdana"/>
          <w:sz w:val="18"/>
          <w:szCs w:val="18"/>
          <w:lang w:val="sr-Latn-RS"/>
        </w:rPr>
        <w:t xml:space="preserve"> sanitarnih i fitosanitarnih m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era.</w:t>
      </w:r>
    </w:p>
    <w:p w:rsidR="007250B7" w:rsidRPr="00C3520B" w:rsidRDefault="00D62DED" w:rsidP="00BE4665">
      <w:pPr>
        <w:numPr>
          <w:ilvl w:val="0"/>
          <w:numId w:val="100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Svi izuzeci i izuzimanja</w:t>
      </w:r>
      <w:r w:rsidR="00C3520B">
        <w:rPr>
          <w:rStyle w:val="FootnoteReference"/>
          <w:rFonts w:ascii="Verdana" w:eastAsia="Times New Roman" w:hAnsi="Verdana"/>
          <w:sz w:val="18"/>
          <w:szCs w:val="18"/>
          <w:lang w:val="sr-Latn-RS"/>
        </w:rPr>
        <w:footnoteReference w:id="24"/>
      </w:r>
      <w:hyperlink w:anchor="page72" w:history="1">
        <w:r w:rsidR="007250B7" w:rsidRPr="00C3520B">
          <w:rPr>
            <w:rFonts w:ascii="Verdana" w:eastAsia="Times New Roman" w:hAnsi="Verdana"/>
            <w:sz w:val="18"/>
            <w:szCs w:val="18"/>
            <w:lang w:val="sr-Latn-RS"/>
          </w:rPr>
          <w:t xml:space="preserve"> </w:t>
        </w:r>
      </w:hyperlink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u skladu s GATT-om iz 1994.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se na odredbe ovog</w:t>
      </w:r>
      <w:r w:rsid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Sporazuma. Oslobođenja koja se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>
        <w:rPr>
          <w:rFonts w:ascii="Verdana" w:eastAsia="Times New Roman" w:hAnsi="Verdana"/>
          <w:sz w:val="18"/>
          <w:szCs w:val="18"/>
          <w:lang w:val="sr-Latn-RS"/>
        </w:rPr>
        <w:t xml:space="preserve"> na GATT iz 1994. ili </w:t>
      </w:r>
      <w:r w:rsidR="009536A6">
        <w:rPr>
          <w:rFonts w:ascii="Verdana" w:eastAsia="Times New Roman" w:hAnsi="Verdana"/>
          <w:sz w:val="18"/>
          <w:szCs w:val="18"/>
          <w:lang w:val="sr-Latn-RS"/>
        </w:rPr>
        <w:t xml:space="preserve">bilo koji </w:t>
      </w:r>
      <w:r>
        <w:rPr>
          <w:rFonts w:ascii="Verdana" w:eastAsia="Times New Roman" w:hAnsi="Verdana"/>
          <w:sz w:val="18"/>
          <w:szCs w:val="18"/>
          <w:lang w:val="sr-Latn-RS"/>
        </w:rPr>
        <w:t>njegov de</w:t>
      </w:r>
      <w:r w:rsidR="00157765">
        <w:rPr>
          <w:rFonts w:ascii="Verdana" w:eastAsia="Times New Roman" w:hAnsi="Verdana"/>
          <w:sz w:val="18"/>
          <w:szCs w:val="18"/>
          <w:lang w:val="sr-Latn-RS"/>
        </w:rPr>
        <w:t xml:space="preserve">o 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odobrena u skladu s</w:t>
      </w:r>
      <w:r w:rsidR="00BE596A">
        <w:rPr>
          <w:rFonts w:ascii="Verdana" w:eastAsia="Times New Roman" w:hAnsi="Verdana"/>
          <w:sz w:val="18"/>
          <w:szCs w:val="18"/>
          <w:lang w:val="sr-Latn-RS"/>
        </w:rPr>
        <w:t>a članom IX, stavovi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BE596A">
        <w:rPr>
          <w:rFonts w:ascii="Verdana" w:eastAsia="Times New Roman" w:hAnsi="Verdana"/>
          <w:sz w:val="18"/>
          <w:szCs w:val="18"/>
          <w:lang w:val="sr-Latn-RS"/>
        </w:rPr>
        <w:t>3 i 4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Spora</w:t>
      </w:r>
      <w:r w:rsidR="00BE596A">
        <w:rPr>
          <w:rFonts w:ascii="Verdana" w:eastAsia="Times New Roman" w:hAnsi="Verdana"/>
          <w:sz w:val="18"/>
          <w:szCs w:val="18"/>
          <w:lang w:val="sr-Latn-RS"/>
        </w:rPr>
        <w:t>zuma iz Marakeša o osnivanju Sv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etske trgovinske</w:t>
      </w:r>
      <w:r w:rsidR="00BE596A">
        <w:rPr>
          <w:rFonts w:ascii="Verdana" w:eastAsia="Times New Roman" w:hAnsi="Verdana"/>
          <w:sz w:val="18"/>
          <w:szCs w:val="18"/>
          <w:lang w:val="sr-Latn-RS"/>
        </w:rPr>
        <w:t xml:space="preserve"> organizacije i njegovim izm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enama od datuma stupanja na snagu ovog Sporazuma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se na odredbe ovog Sporazuma.</w:t>
      </w:r>
    </w:p>
    <w:p w:rsidR="007250B7" w:rsidRPr="00C3520B" w:rsidRDefault="00BE596A" w:rsidP="00BE4665">
      <w:pPr>
        <w:numPr>
          <w:ilvl w:val="0"/>
          <w:numId w:val="10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bookmarkStart w:id="65" w:name="page73"/>
      <w:bookmarkEnd w:id="65"/>
      <w:r>
        <w:rPr>
          <w:rFonts w:ascii="Verdana" w:eastAsia="Times New Roman" w:hAnsi="Verdana"/>
          <w:sz w:val="18"/>
          <w:szCs w:val="18"/>
          <w:lang w:val="sr-Latn-RS"/>
        </w:rPr>
        <w:t>Odredbe članova XXII i XXIII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GATT-a iz 1994. razrađen</w:t>
      </w:r>
      <w:r w:rsidR="000A548C">
        <w:rPr>
          <w:rFonts w:ascii="Verdana" w:eastAsia="Times New Roman" w:hAnsi="Verdana"/>
          <w:sz w:val="18"/>
          <w:szCs w:val="18"/>
          <w:lang w:val="sr-Latn-RS"/>
        </w:rPr>
        <w:t>e i prim</w:t>
      </w:r>
      <w:r w:rsidR="004B3794">
        <w:rPr>
          <w:rFonts w:ascii="Verdana" w:eastAsia="Times New Roman" w:hAnsi="Verdana"/>
          <w:sz w:val="18"/>
          <w:szCs w:val="18"/>
          <w:lang w:val="sr-Latn-RS"/>
        </w:rPr>
        <w:t>enjene u Dogovoru o r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ešavanju sporova </w:t>
      </w:r>
      <w:r w:rsidR="006E219A">
        <w:rPr>
          <w:rFonts w:ascii="Verdana" w:eastAsia="Times New Roman" w:hAnsi="Verdana"/>
          <w:sz w:val="18"/>
          <w:szCs w:val="18"/>
          <w:lang w:val="sr-Latn-RS"/>
        </w:rPr>
        <w:t>primenjuju</w:t>
      </w:r>
      <w:r w:rsidR="00485443">
        <w:rPr>
          <w:rFonts w:ascii="Verdana" w:eastAsia="Times New Roman" w:hAnsi="Verdana"/>
          <w:sz w:val="18"/>
          <w:szCs w:val="18"/>
          <w:lang w:val="sr-Latn-RS"/>
        </w:rPr>
        <w:t xml:space="preserve"> se na save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tovanja i </w:t>
      </w:r>
      <w:r w:rsidR="000F02B2">
        <w:rPr>
          <w:rFonts w:ascii="Verdana" w:eastAsia="Times New Roman" w:hAnsi="Verdana"/>
          <w:sz w:val="18"/>
          <w:szCs w:val="18"/>
          <w:lang w:val="sr-Latn-RS"/>
        </w:rPr>
        <w:t>rešavanje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sporova u okviru ovog</w:t>
      </w:r>
      <w:r w:rsid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Sporazuma, osim ako njime nije predviđeno </w:t>
      </w:r>
      <w:r w:rsidR="00680967">
        <w:rPr>
          <w:rFonts w:ascii="Verdana" w:eastAsia="Times New Roman" w:hAnsi="Verdana"/>
          <w:sz w:val="18"/>
          <w:szCs w:val="18"/>
          <w:lang w:val="sr-Latn-RS"/>
        </w:rPr>
        <w:t>drugačije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.</w:t>
      </w:r>
    </w:p>
    <w:p w:rsidR="007250B7" w:rsidRPr="003436FE" w:rsidRDefault="007250B7" w:rsidP="00BE4665">
      <w:pPr>
        <w:numPr>
          <w:ilvl w:val="0"/>
          <w:numId w:val="10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 w:rsidRPr="003436FE">
        <w:rPr>
          <w:rFonts w:ascii="Verdana" w:eastAsia="Times New Roman" w:hAnsi="Verdana"/>
          <w:sz w:val="18"/>
          <w:szCs w:val="18"/>
          <w:lang w:val="sr-Latn-RS"/>
        </w:rPr>
        <w:t>Rezervacije u odnosu na odredbe ovog Sporazuma nisu moguće bez s</w:t>
      </w:r>
      <w:r w:rsidR="00E32C29">
        <w:rPr>
          <w:rFonts w:ascii="Verdana" w:eastAsia="Times New Roman" w:hAnsi="Verdana"/>
          <w:sz w:val="18"/>
          <w:szCs w:val="18"/>
          <w:lang w:val="sr-Latn-RS"/>
        </w:rPr>
        <w:t>a</w:t>
      </w:r>
      <w:r w:rsidRPr="003436FE">
        <w:rPr>
          <w:rFonts w:ascii="Verdana" w:eastAsia="Times New Roman" w:hAnsi="Verdana"/>
          <w:sz w:val="18"/>
          <w:szCs w:val="18"/>
          <w:lang w:val="sr-Latn-RS"/>
        </w:rPr>
        <w:t>glasnosti ostalih članica.</w:t>
      </w:r>
    </w:p>
    <w:p w:rsidR="007250B7" w:rsidRPr="00C3520B" w:rsidRDefault="00D902E7" w:rsidP="00BE4665">
      <w:pPr>
        <w:numPr>
          <w:ilvl w:val="0"/>
          <w:numId w:val="10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outlineLvl w:val="0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Obav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eze kategorije A članica koje su zemlje u razvoju i najmanje razvijenih članica u prilogu ovom Sporazumu u skladu s</w:t>
      </w:r>
      <w:r w:rsidR="00AF24D8">
        <w:rPr>
          <w:rFonts w:ascii="Verdana" w:eastAsia="Times New Roman" w:hAnsi="Verdana"/>
          <w:sz w:val="18"/>
          <w:szCs w:val="18"/>
          <w:lang w:val="sr-Latn-RS"/>
        </w:rPr>
        <w:t>a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član</w:t>
      </w:r>
      <w:r w:rsidR="00AF24D8">
        <w:rPr>
          <w:rFonts w:ascii="Verdana" w:eastAsia="Times New Roman" w:hAnsi="Verdana"/>
          <w:sz w:val="18"/>
          <w:szCs w:val="18"/>
          <w:lang w:val="sr-Latn-RS"/>
        </w:rPr>
        <w:t>om 15, stavovi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AF24D8">
        <w:rPr>
          <w:rFonts w:ascii="Verdana" w:eastAsia="Times New Roman" w:hAnsi="Verdana"/>
          <w:sz w:val="18"/>
          <w:szCs w:val="18"/>
          <w:lang w:val="sr-Latn-RS"/>
        </w:rPr>
        <w:t>1 i 2 čine sastavni deo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 xml:space="preserve"> ovog</w:t>
      </w:r>
      <w:r w:rsidR="00C3520B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7250B7" w:rsidRPr="00C3520B">
        <w:rPr>
          <w:rFonts w:ascii="Verdana" w:eastAsia="Times New Roman" w:hAnsi="Verdana"/>
          <w:sz w:val="18"/>
          <w:szCs w:val="18"/>
          <w:lang w:val="sr-Latn-RS"/>
        </w:rPr>
        <w:t>Sporazuma.</w:t>
      </w:r>
    </w:p>
    <w:p w:rsidR="007250B7" w:rsidRDefault="006D71FD" w:rsidP="00BE4665">
      <w:pPr>
        <w:numPr>
          <w:ilvl w:val="0"/>
          <w:numId w:val="101"/>
        </w:numPr>
        <w:tabs>
          <w:tab w:val="left" w:pos="846"/>
        </w:tabs>
        <w:snapToGrid w:val="0"/>
        <w:spacing w:before="120" w:line="276" w:lineRule="auto"/>
        <w:ind w:left="846" w:hanging="846"/>
        <w:jc w:val="both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Obav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eze kategorija B i C članica koje su zemlje u razvoju i najmanje razvijenih članica koje je Od</w:t>
      </w:r>
      <w:r>
        <w:rPr>
          <w:rFonts w:ascii="Verdana" w:eastAsia="Times New Roman" w:hAnsi="Verdana"/>
          <w:sz w:val="18"/>
          <w:szCs w:val="18"/>
          <w:lang w:val="sr-Latn-RS"/>
        </w:rPr>
        <w:t>bor uzeo u obzir i priložio ovom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Sporazumu u skladu s člano</w:t>
      </w:r>
      <w:r w:rsidR="00076DFE">
        <w:rPr>
          <w:rFonts w:ascii="Verdana" w:eastAsia="Times New Roman" w:hAnsi="Verdana"/>
          <w:sz w:val="18"/>
          <w:szCs w:val="18"/>
          <w:lang w:val="sr-Latn-RS"/>
        </w:rPr>
        <w:t>m 16,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stav</w:t>
      </w:r>
      <w:r w:rsidR="00076DFE">
        <w:rPr>
          <w:rFonts w:ascii="Verdana" w:eastAsia="Times New Roman" w:hAnsi="Verdana"/>
          <w:sz w:val="18"/>
          <w:szCs w:val="18"/>
          <w:lang w:val="sr-Latn-RS"/>
        </w:rPr>
        <w:t xml:space="preserve"> 5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čine sastavni </w:t>
      </w:r>
      <w:r w:rsidR="004B3794">
        <w:rPr>
          <w:rFonts w:ascii="Verdana" w:eastAsia="Times New Roman" w:hAnsi="Verdana"/>
          <w:sz w:val="18"/>
          <w:szCs w:val="18"/>
          <w:lang w:val="sr-Latn-RS"/>
        </w:rPr>
        <w:t>deo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ovog Sporazuma.</w:t>
      </w:r>
    </w:p>
    <w:p w:rsidR="00076DFE" w:rsidRDefault="00076DFE" w:rsidP="00BE4665">
      <w:pPr>
        <w:spacing w:line="276" w:lineRule="auto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br w:type="page"/>
      </w:r>
    </w:p>
    <w:p w:rsidR="007250B7" w:rsidRPr="00076DFE" w:rsidRDefault="007250B7" w:rsidP="00BE4665">
      <w:pPr>
        <w:snapToGrid w:val="0"/>
        <w:spacing w:before="120" w:line="276" w:lineRule="auto"/>
        <w:jc w:val="center"/>
        <w:outlineLvl w:val="0"/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</w:pPr>
      <w:bookmarkStart w:id="66" w:name="page74"/>
      <w:bookmarkEnd w:id="66"/>
      <w:r w:rsidRPr="00076D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lastRenderedPageBreak/>
        <w:t>PRILOG 1</w:t>
      </w:r>
      <w:r w:rsidR="00076D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: OBRAZAC OBAVEŠTENJA</w:t>
      </w:r>
      <w:r w:rsidR="002F3D03" w:rsidRPr="00076D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 xml:space="preserve"> </w:t>
      </w:r>
      <w:r w:rsidR="00076DFE">
        <w:rPr>
          <w:rFonts w:ascii="Verdana" w:eastAsia="Times New Roman" w:hAnsi="Verdana" w:cs="Times New Roman"/>
          <w:b/>
          <w:bCs/>
          <w:color w:val="006283"/>
          <w:sz w:val="18"/>
          <w:lang w:val="sr-Latn-RS" w:eastAsia="en-GB"/>
        </w:rPr>
        <w:t>U SKLADU S ČLANOM 22, STAV 1</w:t>
      </w:r>
    </w:p>
    <w:p w:rsidR="007250B7" w:rsidRPr="003436FE" w:rsidRDefault="007250B7" w:rsidP="00BE4665">
      <w:pPr>
        <w:snapToGrid w:val="0"/>
        <w:spacing w:before="120" w:line="276" w:lineRule="auto"/>
        <w:rPr>
          <w:rFonts w:ascii="Verdana" w:eastAsia="Times New Roman" w:hAnsi="Verdana"/>
          <w:sz w:val="18"/>
          <w:szCs w:val="18"/>
          <w:lang w:val="sr-Latn-RS"/>
        </w:rPr>
      </w:pPr>
    </w:p>
    <w:p w:rsidR="007250B7" w:rsidRPr="00827BD0" w:rsidRDefault="007250B7" w:rsidP="00BE4665">
      <w:pPr>
        <w:snapToGrid w:val="0"/>
        <w:spacing w:before="120" w:line="276" w:lineRule="auto"/>
        <w:ind w:left="120"/>
        <w:rPr>
          <w:rFonts w:ascii="Verdana" w:eastAsia="Times New Roman" w:hAnsi="Verdana" w:cs="Times New Roman"/>
          <w:bCs/>
          <w:color w:val="006283"/>
          <w:sz w:val="18"/>
          <w:lang w:eastAsia="en-GB"/>
        </w:rPr>
      </w:pPr>
      <w:r w:rsidRPr="00420A54">
        <w:rPr>
          <w:rFonts w:ascii="Verdana" w:eastAsia="Times New Roman" w:hAnsi="Verdana" w:cs="Times New Roman"/>
          <w:bCs/>
          <w:color w:val="006283"/>
          <w:sz w:val="18"/>
          <w:lang w:val="sr-Latn-RS" w:eastAsia="en-GB"/>
        </w:rPr>
        <w:t>Članica donator:</w:t>
      </w:r>
    </w:p>
    <w:p w:rsidR="007250B7" w:rsidRPr="003436FE" w:rsidRDefault="0004453E" w:rsidP="00BE4665">
      <w:pPr>
        <w:snapToGrid w:val="0"/>
        <w:spacing w:before="120" w:line="276" w:lineRule="auto"/>
        <w:ind w:left="120"/>
        <w:rPr>
          <w:rFonts w:ascii="Verdana" w:eastAsia="Times New Roman" w:hAnsi="Verdana"/>
          <w:sz w:val="18"/>
          <w:szCs w:val="18"/>
          <w:lang w:val="sr-Latn-RS"/>
        </w:rPr>
      </w:pPr>
      <w:r>
        <w:rPr>
          <w:rFonts w:ascii="Verdana" w:eastAsia="Times New Roman" w:hAnsi="Verdana"/>
          <w:sz w:val="18"/>
          <w:szCs w:val="18"/>
          <w:lang w:val="sr-Latn-RS"/>
        </w:rPr>
        <w:t>Period</w:t>
      </w:r>
      <w:r w:rsidR="008B0D5A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 w:rsidR="0053049B">
        <w:rPr>
          <w:rFonts w:ascii="Verdana" w:eastAsia="Times New Roman" w:hAnsi="Verdana"/>
          <w:sz w:val="18"/>
          <w:szCs w:val="18"/>
          <w:lang w:val="sr-Latn-RS"/>
        </w:rPr>
        <w:t>obuhvaćen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 xml:space="preserve"> </w:t>
      </w:r>
      <w:r>
        <w:rPr>
          <w:rFonts w:ascii="Verdana" w:eastAsia="Times New Roman" w:hAnsi="Verdana"/>
          <w:sz w:val="18"/>
          <w:szCs w:val="18"/>
          <w:lang w:val="sr-Latn-RS"/>
        </w:rPr>
        <w:t>obaveštenje</w:t>
      </w:r>
      <w:r w:rsidR="0053049B">
        <w:rPr>
          <w:rFonts w:ascii="Verdana" w:eastAsia="Times New Roman" w:hAnsi="Verdana"/>
          <w:sz w:val="18"/>
          <w:szCs w:val="18"/>
          <w:lang w:val="sr-Latn-RS"/>
        </w:rPr>
        <w:t>m</w:t>
      </w:r>
      <w:r w:rsidR="007250B7" w:rsidRPr="003436FE">
        <w:rPr>
          <w:rFonts w:ascii="Verdana" w:eastAsia="Times New Roman" w:hAnsi="Verdana"/>
          <w:sz w:val="18"/>
          <w:szCs w:val="18"/>
          <w:lang w:val="sr-Latn-RS"/>
        </w:rPr>
        <w:t>:</w:t>
      </w:r>
    </w:p>
    <w:p w:rsidR="007250B7" w:rsidRDefault="007250B7" w:rsidP="0014197D">
      <w:pPr>
        <w:snapToGrid w:val="0"/>
        <w:spacing w:line="276" w:lineRule="auto"/>
        <w:rPr>
          <w:rFonts w:ascii="Verdana" w:eastAsia="Times New Roman" w:hAnsi="Verdana"/>
          <w:sz w:val="18"/>
          <w:szCs w:val="18"/>
        </w:rPr>
      </w:pPr>
    </w:p>
    <w:p w:rsidR="000879FA" w:rsidRPr="000F057E" w:rsidRDefault="000879FA" w:rsidP="0014197D">
      <w:pPr>
        <w:snapToGrid w:val="0"/>
        <w:spacing w:line="276" w:lineRule="auto"/>
        <w:rPr>
          <w:rFonts w:ascii="Verdana" w:eastAsia="Times New Roman" w:hAnsi="Verdana"/>
          <w:sz w:val="18"/>
          <w:szCs w:val="18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"/>
        <w:gridCol w:w="1438"/>
        <w:gridCol w:w="2466"/>
        <w:gridCol w:w="1420"/>
        <w:gridCol w:w="1689"/>
        <w:gridCol w:w="1676"/>
      </w:tblGrid>
      <w:tr w:rsidR="007C4681" w:rsidTr="00CD1904">
        <w:tc>
          <w:tcPr>
            <w:tcW w:w="159" w:type="pct"/>
          </w:tcPr>
          <w:p w:rsidR="007C4681" w:rsidRPr="009320DC" w:rsidRDefault="007C4681" w:rsidP="00CD19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41" w:type="pct"/>
            <w:gridSpan w:val="5"/>
            <w:shd w:val="clear" w:color="auto" w:fill="auto"/>
          </w:tcPr>
          <w:p w:rsidR="007C4681" w:rsidRPr="009320DC" w:rsidRDefault="007C4681" w:rsidP="00CD190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C4681" w:rsidTr="00CD1904">
        <w:tc>
          <w:tcPr>
            <w:tcW w:w="159" w:type="pct"/>
          </w:tcPr>
          <w:p w:rsidR="007C4681" w:rsidRPr="009320DC" w:rsidRDefault="007C4681" w:rsidP="00CD19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1" w:type="pct"/>
            <w:shd w:val="clear" w:color="auto" w:fill="auto"/>
          </w:tcPr>
          <w:p w:rsidR="007C4681" w:rsidRPr="0078726F" w:rsidRDefault="007C4681" w:rsidP="00CD1904">
            <w:pPr>
              <w:snapToGrid w:val="0"/>
              <w:spacing w:before="120"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val="sr-Latn-RS"/>
              </w:rPr>
            </w:pPr>
            <w:r w:rsidRPr="0078726F">
              <w:rPr>
                <w:rFonts w:ascii="Verdana" w:eastAsia="Times New Roman" w:hAnsi="Verdana"/>
                <w:sz w:val="16"/>
                <w:szCs w:val="16"/>
                <w:lang w:val="sr-Latn-RS"/>
              </w:rPr>
              <w:t>Opis tehničke i finansijske pomoći i resursa za izgradnju kapaciteta</w:t>
            </w:r>
          </w:p>
        </w:tc>
        <w:tc>
          <w:tcPr>
            <w:tcW w:w="1374" w:type="pct"/>
            <w:shd w:val="clear" w:color="auto" w:fill="auto"/>
          </w:tcPr>
          <w:p w:rsidR="007C4681" w:rsidRPr="0078726F" w:rsidRDefault="007C4681" w:rsidP="00CD1904">
            <w:pPr>
              <w:snapToGrid w:val="0"/>
              <w:spacing w:before="120"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val="sr-Latn-RS"/>
              </w:rPr>
            </w:pPr>
            <w:r w:rsidRPr="0078726F">
              <w:rPr>
                <w:rFonts w:ascii="Verdana" w:eastAsia="Times New Roman" w:hAnsi="Verdana"/>
                <w:sz w:val="16"/>
                <w:szCs w:val="16"/>
                <w:lang w:val="sr-Latn-RS"/>
              </w:rPr>
              <w:t>Status i iznos izdvojenog/ isplaćenog iznosa</w:t>
            </w:r>
          </w:p>
        </w:tc>
        <w:tc>
          <w:tcPr>
            <w:tcW w:w="791" w:type="pct"/>
            <w:shd w:val="clear" w:color="auto" w:fill="auto"/>
          </w:tcPr>
          <w:p w:rsidR="007C4681" w:rsidRPr="0078726F" w:rsidRDefault="007C4681" w:rsidP="00CD1904">
            <w:pPr>
              <w:snapToGrid w:val="0"/>
              <w:spacing w:before="120"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val="sr-Latn-R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sr-Latn-RS"/>
              </w:rPr>
              <w:t>Zemlja korisnica/ region</w:t>
            </w:r>
            <w:r w:rsidRPr="0078726F">
              <w:rPr>
                <w:rFonts w:ascii="Verdana" w:eastAsia="Times New Roman" w:hAnsi="Verdana"/>
                <w:sz w:val="16"/>
                <w:szCs w:val="16"/>
                <w:lang w:val="sr-Latn-RS"/>
              </w:rPr>
              <w:t xml:space="preserve"> (ako je potrebno)</w:t>
            </w:r>
          </w:p>
        </w:tc>
        <w:tc>
          <w:tcPr>
            <w:tcW w:w="941" w:type="pct"/>
            <w:shd w:val="clear" w:color="auto" w:fill="auto"/>
          </w:tcPr>
          <w:p w:rsidR="007C4681" w:rsidRPr="0078726F" w:rsidRDefault="007C4681" w:rsidP="00CD1904">
            <w:pPr>
              <w:snapToGrid w:val="0"/>
              <w:spacing w:before="120" w:line="276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78726F">
              <w:rPr>
                <w:rFonts w:ascii="Verdana" w:eastAsia="Times New Roman" w:hAnsi="Verdana"/>
                <w:sz w:val="16"/>
                <w:szCs w:val="16"/>
                <w:lang w:val="sr-Latn-RS"/>
              </w:rPr>
              <w:t>Organ članice donatora zadužen za pružanje pomoći</w:t>
            </w:r>
          </w:p>
        </w:tc>
        <w:tc>
          <w:tcPr>
            <w:tcW w:w="934" w:type="pct"/>
            <w:shd w:val="clear" w:color="auto" w:fill="auto"/>
          </w:tcPr>
          <w:p w:rsidR="007C4681" w:rsidRPr="0078726F" w:rsidRDefault="007C4681" w:rsidP="00CD1904">
            <w:pPr>
              <w:snapToGrid w:val="0"/>
              <w:spacing w:before="120"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val="sr-Latn-RS"/>
              </w:rPr>
            </w:pPr>
            <w:r w:rsidRPr="0078726F">
              <w:rPr>
                <w:rFonts w:ascii="Verdana" w:eastAsia="Times New Roman" w:hAnsi="Verdana"/>
                <w:sz w:val="16"/>
                <w:szCs w:val="16"/>
                <w:lang w:val="sr-Latn-RS"/>
              </w:rPr>
              <w:t>Postupci za isplatu pomoći</w:t>
            </w:r>
          </w:p>
        </w:tc>
      </w:tr>
    </w:tbl>
    <w:p w:rsidR="0071752F" w:rsidRPr="0014197D" w:rsidRDefault="0071752F" w:rsidP="0014197D">
      <w:pPr>
        <w:snapToGrid w:val="0"/>
        <w:spacing w:line="276" w:lineRule="auto"/>
        <w:rPr>
          <w:rFonts w:ascii="Verdana" w:eastAsia="Times New Roman" w:hAnsi="Verdana"/>
          <w:sz w:val="18"/>
          <w:szCs w:val="18"/>
        </w:rPr>
      </w:pPr>
    </w:p>
    <w:p w:rsidR="00C327EE" w:rsidRPr="0014197D" w:rsidRDefault="00C327EE" w:rsidP="0014197D">
      <w:pPr>
        <w:snapToGrid w:val="0"/>
        <w:spacing w:line="276" w:lineRule="auto"/>
        <w:rPr>
          <w:rFonts w:ascii="Verdana" w:eastAsia="Times New Roman" w:hAnsi="Verdana"/>
          <w:sz w:val="18"/>
          <w:szCs w:val="18"/>
        </w:rPr>
      </w:pPr>
    </w:p>
    <w:p w:rsidR="00C327EE" w:rsidRPr="0014197D" w:rsidRDefault="00C327EE" w:rsidP="0014197D">
      <w:pPr>
        <w:snapToGrid w:val="0"/>
        <w:spacing w:line="276" w:lineRule="auto"/>
        <w:rPr>
          <w:rFonts w:ascii="Verdana" w:eastAsia="Times New Roman" w:hAnsi="Verdana"/>
          <w:sz w:val="18"/>
          <w:szCs w:val="18"/>
        </w:rPr>
      </w:pPr>
    </w:p>
    <w:p w:rsidR="00C327EE" w:rsidRPr="00C327EE" w:rsidRDefault="00C327EE" w:rsidP="00BE4665">
      <w:pPr>
        <w:spacing w:line="276" w:lineRule="auto"/>
        <w:jc w:val="center"/>
      </w:pPr>
      <w:r>
        <w:rPr>
          <w:b/>
        </w:rPr>
        <w:t>__________</w:t>
      </w:r>
    </w:p>
    <w:sectPr w:rsidR="00C327EE" w:rsidRPr="00C327EE" w:rsidSect="00B50E7E">
      <w:headerReference w:type="even" r:id="rId8"/>
      <w:headerReference w:type="default" r:id="rId9"/>
      <w:headerReference w:type="first" r:id="rId10"/>
      <w:pgSz w:w="11900" w:h="16838"/>
      <w:pgMar w:top="1701" w:right="1440" w:bottom="1440" w:left="1440" w:header="0" w:footer="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68C" w:rsidRDefault="0024668C" w:rsidP="007250B7">
      <w:r>
        <w:separator/>
      </w:r>
    </w:p>
  </w:endnote>
  <w:endnote w:type="continuationSeparator" w:id="0">
    <w:p w:rsidR="0024668C" w:rsidRDefault="0024668C" w:rsidP="0072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68C" w:rsidRDefault="0024668C" w:rsidP="007250B7">
      <w:r>
        <w:separator/>
      </w:r>
    </w:p>
  </w:footnote>
  <w:footnote w:type="continuationSeparator" w:id="0">
    <w:p w:rsidR="0024668C" w:rsidRDefault="0024668C" w:rsidP="007250B7">
      <w:r>
        <w:continuationSeparator/>
      </w:r>
    </w:p>
  </w:footnote>
  <w:footnote w:id="1">
    <w:p w:rsidR="00836CF3" w:rsidRPr="00C41E49" w:rsidRDefault="00836CF3" w:rsidP="00170D24">
      <w:pPr>
        <w:pStyle w:val="FootnoteText"/>
        <w:spacing w:before="120"/>
        <w:jc w:val="both"/>
        <w:rPr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  <w:lang w:val="sr-Latn-RS"/>
        </w:rPr>
        <w:t>*</w:t>
      </w:r>
      <w:r w:rsidRPr="00C41E49">
        <w:rPr>
          <w:sz w:val="16"/>
          <w:szCs w:val="16"/>
          <w:lang w:val="sr-Latn-RS"/>
        </w:rPr>
        <w:t xml:space="preserve"> Ovaj dokument je prethodno objavljen pod oznakom WT/PCTF/W/27.</w:t>
      </w:r>
    </w:p>
  </w:footnote>
  <w:footnote w:id="2">
    <w:p w:rsidR="00836CF3" w:rsidRPr="00C41E49" w:rsidRDefault="00836CF3" w:rsidP="00170D24">
      <w:pPr>
        <w:pStyle w:val="FootnoteText"/>
        <w:tabs>
          <w:tab w:val="left" w:pos="3369"/>
        </w:tabs>
        <w:spacing w:before="120"/>
        <w:jc w:val="both"/>
        <w:rPr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  <w:lang w:val="sr-Latn-RS"/>
        </w:rPr>
        <w:footnoteRef/>
      </w:r>
      <w:r w:rsidRPr="00C41E49">
        <w:rPr>
          <w:sz w:val="16"/>
          <w:szCs w:val="16"/>
          <w:lang w:val="sr-Latn-RS"/>
        </w:rPr>
        <w:t xml:space="preserve"> Svaka članica ima diskreciono pravo da na svojoj stranici </w:t>
      </w:r>
      <w:r w:rsidR="00CE4658">
        <w:rPr>
          <w:sz w:val="16"/>
          <w:szCs w:val="16"/>
          <w:lang w:val="sr-Latn-RS"/>
        </w:rPr>
        <w:t xml:space="preserve">na internetu </w:t>
      </w:r>
      <w:r w:rsidRPr="00C41E49">
        <w:rPr>
          <w:sz w:val="16"/>
          <w:szCs w:val="16"/>
          <w:lang w:val="sr-Latn-RS"/>
        </w:rPr>
        <w:t>navede zakonska ograničenja ovog opisa.</w:t>
      </w:r>
    </w:p>
  </w:footnote>
  <w:footnote w:id="3">
    <w:p w:rsidR="00836CF3" w:rsidRPr="00C41E49" w:rsidRDefault="00836CF3" w:rsidP="006034F9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U skladu s ovim stavom: (a) reviziju može, pre ili nakon postupanja u skladu s odlukom, sprovesti službenik, kancelarija ili organ koji je doneo odluku, viši ili nezavisni upravni organ ili sudski organ; i (b) članica ne mora podnosiocu omogućiti primenu člana 4, stav 1.</w:t>
      </w:r>
    </w:p>
  </w:footnote>
  <w:footnote w:id="4">
    <w:p w:rsidR="00836CF3" w:rsidRPr="00C41E49" w:rsidRDefault="00836CF3" w:rsidP="00170D24">
      <w:pPr>
        <w:snapToGrid w:val="0"/>
        <w:spacing w:before="120"/>
        <w:jc w:val="both"/>
        <w:rPr>
          <w:sz w:val="16"/>
          <w:szCs w:val="16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Podrazumeva se da </w:t>
      </w:r>
      <w:r w:rsidR="00342D3F">
        <w:rPr>
          <w:rFonts w:ascii="Verdana" w:eastAsia="Times New Roman" w:hAnsi="Verdana"/>
          <w:sz w:val="16"/>
          <w:szCs w:val="16"/>
          <w:lang w:val="sr-Latn-RS"/>
        </w:rPr>
        <w:t>obavezujuće obaveštenje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o poreklu robe može biti ocena porekla u smislu Sporazuma o </w:t>
      </w:r>
      <w:r w:rsidR="00BB482D">
        <w:rPr>
          <w:rFonts w:ascii="Verdana" w:eastAsia="Times New Roman" w:hAnsi="Verdana"/>
          <w:sz w:val="16"/>
          <w:szCs w:val="16"/>
          <w:lang w:val="sr-Latn-RS"/>
        </w:rPr>
        <w:t xml:space="preserve">pravilima o poreklu pri čemu to obaveštenje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ispunjava zahteve iz ovog Sporazuma i Sporazuma o pravilima o poreklu. Isto tako, procena porekla u skladu sa Sporazumom o pravilima o poreklu može biti </w:t>
      </w:r>
      <w:r w:rsidR="007F607C">
        <w:rPr>
          <w:rFonts w:ascii="Verdana" w:eastAsia="Times New Roman" w:hAnsi="Verdana"/>
          <w:sz w:val="16"/>
          <w:szCs w:val="16"/>
          <w:lang w:val="sr-Latn-RS"/>
        </w:rPr>
        <w:t>obavezujuće obaveštenje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o robi u smislu ovog Sporazuma pri čemu </w:t>
      </w:r>
      <w:r w:rsidR="00456452">
        <w:rPr>
          <w:rFonts w:ascii="Verdana" w:eastAsia="Times New Roman" w:hAnsi="Verdana"/>
          <w:sz w:val="16"/>
          <w:szCs w:val="16"/>
          <w:lang w:val="sr-Latn-RS"/>
        </w:rPr>
        <w:t>obaveštenje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ispunjava zahteve iz oba sporazuma. Članice ne moraju uspostaviti zasebne mehanizme u skladu s</w:t>
      </w:r>
      <w:r w:rsidR="0026662B">
        <w:rPr>
          <w:rFonts w:ascii="Verdana" w:eastAsia="Times New Roman" w:hAnsi="Verdana"/>
          <w:sz w:val="16"/>
          <w:szCs w:val="16"/>
          <w:lang w:val="sr-Latn-RS"/>
        </w:rPr>
        <w:t>a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ovom odredbom uz one uspostavljene u skladu sa Sporazumom o pravilima o poreklu u odnosu na ocenu porekla pod uslovom da su ispunjeni zahtevi iz ovog člana.</w:t>
      </w:r>
    </w:p>
  </w:footnote>
  <w:footnote w:id="5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U smislu ovog člana, „upravno rešenje“ je odluka sa pravnim dejstvom koja utiče na prava i ob</w:t>
      </w:r>
      <w:r w:rsidR="003618B8" w:rsidRPr="00C41E49">
        <w:rPr>
          <w:rFonts w:ascii="Verdana" w:eastAsia="Times New Roman" w:hAnsi="Verdana"/>
          <w:sz w:val="16"/>
          <w:szCs w:val="16"/>
          <w:lang w:val="sr-Latn-RS"/>
        </w:rPr>
        <w:t>a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veze određenog lica u određenom predmetu. Upravno rešenje iz ovog člana obuhvata upravni postupak u smislu člana X GATT-a iz 1994. ili nepokretanje upravnog postupka ili odluku propisanu u nacionalnom pravu ili pravnom sistemu članice. Članice za uklanjanje takvog nedostatka </w:t>
      </w:r>
      <w:r w:rsidR="00AB7475">
        <w:rPr>
          <w:rFonts w:ascii="Verdana" w:eastAsia="Times New Roman" w:hAnsi="Verdana"/>
          <w:sz w:val="16"/>
          <w:szCs w:val="16"/>
          <w:lang w:val="sr-Latn-RS"/>
        </w:rPr>
        <w:t>mogu propisati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alternativni upravni ili sudski mehanizam kojim mogu tražiti od carinskog organa da bez odl</w:t>
      </w:r>
      <w:r w:rsidR="003642CC" w:rsidRPr="00C41E49">
        <w:rPr>
          <w:rFonts w:ascii="Verdana" w:eastAsia="Times New Roman" w:hAnsi="Verdana"/>
          <w:sz w:val="16"/>
          <w:szCs w:val="16"/>
          <w:lang w:val="sr-Latn-RS"/>
        </w:rPr>
        <w:t>aganja donese upravnu odluku um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esto prava na žalbu ili preispitivanje u skladu sa stavom 1, tačka (a).</w:t>
      </w:r>
    </w:p>
  </w:footnote>
  <w:footnote w:id="6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Ničim u ovom članu ne sprečava se članica da „ćutanje uprave“ u slučaju žalbe ili revizije prihvati kao odluku u korist podnosioca u skladu sa svojim zakonima i propisima.</w:t>
      </w:r>
    </w:p>
  </w:footnote>
  <w:footnote w:id="7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Svaka članica može utvrditi područje primene i metodologiju takvog merenja prosečnog vremena potrebnog za puštanje u promet u skladu sa svojim potrebama i </w:t>
      </w:r>
      <w:r w:rsidR="00F86332" w:rsidRPr="00C41E49">
        <w:rPr>
          <w:rFonts w:ascii="Verdana" w:eastAsia="Times New Roman" w:hAnsi="Verdana"/>
          <w:sz w:val="16"/>
          <w:szCs w:val="16"/>
          <w:lang w:val="sr-Latn-RS"/>
        </w:rPr>
        <w:t>kapacitetom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.</w:t>
      </w:r>
    </w:p>
  </w:footnote>
  <w:footnote w:id="8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Smatra se da je mera iz stava 7.3, tačke (a) do (g) stavljena na raspolaganje ovlašćenim privrednim subjektima ako je načelno dostupna svim subjektima.</w:t>
      </w:r>
    </w:p>
  </w:footnote>
  <w:footnote w:id="9">
    <w:p w:rsidR="00836CF3" w:rsidRPr="00C41E49" w:rsidRDefault="00836CF3" w:rsidP="00170D24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U slučajevima kada članica ima postojeći postupak kojim se omogućava postupanje iz stava 8.2, odredbom se ne zahteva od članice da uvede zasebne postupke za hitno puštanje u slobodan promet.</w:t>
      </w:r>
    </w:p>
  </w:footnote>
  <w:footnote w:id="10">
    <w:p w:rsidR="00836CF3" w:rsidRPr="00C41E49" w:rsidRDefault="00836CF3" w:rsidP="00170D24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="00B44FBA">
        <w:rPr>
          <w:rFonts w:ascii="Verdana" w:eastAsia="Times New Roman" w:hAnsi="Verdana"/>
          <w:sz w:val="16"/>
          <w:szCs w:val="16"/>
          <w:lang w:val="sr-Latn-RS"/>
        </w:rPr>
        <w:t xml:space="preserve">Takvi su kriterijumi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za podnošenje zahteva, ako ih ima, dodatni uz zahteve članica za postupanje u odnosu na svu robu ili pošiljke unesene kao deo tereta u vazduhoplovnom saobraćaju.</w:t>
      </w:r>
    </w:p>
  </w:footnote>
  <w:footnote w:id="11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U smislu ove odredbe, „kvarljiva roba“ je roba koja se brzo kvari zbog svojih prirodnih osobina, posebno u slučaju izostanka odgovarajućih uslova za</w:t>
      </w:r>
      <w:r w:rsidR="00E136AB">
        <w:rPr>
          <w:rFonts w:ascii="Verdana" w:eastAsia="Times New Roman" w:hAnsi="Verdana"/>
          <w:sz w:val="16"/>
          <w:szCs w:val="16"/>
          <w:lang w:val="sr-Latn-RS"/>
        </w:rPr>
        <w:t xml:space="preserve"> njeno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skladištenje.</w:t>
      </w:r>
    </w:p>
  </w:footnote>
  <w:footnote w:id="12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Ničim u ovom stavu ne sprečava se članica da traži dokumente kao što su potvrde, dozvole ili licence kao zahtev za uvoz kontrolisane robe ili robe koja podleže posebnom postupku.</w:t>
      </w:r>
    </w:p>
  </w:footnote>
  <w:footnote w:id="13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Ovaj stav se odnosi na kontrole pre slanja obuhvaćene Sporazumom o kontroli pre slanja i ne isključuje kontrole pre slanja u sanitarne i fitosanitarne svrhe.</w:t>
      </w:r>
    </w:p>
  </w:footnote>
  <w:footnote w:id="14">
    <w:p w:rsidR="00836CF3" w:rsidRPr="00C41E49" w:rsidRDefault="00836CF3" w:rsidP="00FB73ED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Ničim se u ovoj odredbi članica ne onemogućuje u održavanju postojećih postupaka, pri čemu se prevozno sredstvo može koristiti kao jemstvo za saobraćaj u tranzitu.</w:t>
      </w:r>
    </w:p>
  </w:footnote>
  <w:footnote w:id="15">
    <w:p w:rsidR="00836CF3" w:rsidRPr="00C41E49" w:rsidRDefault="00836CF3" w:rsidP="00287B15">
      <w:pPr>
        <w:tabs>
          <w:tab w:val="left" w:pos="726"/>
        </w:tabs>
        <w:snapToGrid w:val="0"/>
        <w:spacing w:before="120"/>
        <w:jc w:val="both"/>
        <w:rPr>
          <w:sz w:val="16"/>
          <w:szCs w:val="16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Opšti cilj ove aktivnosti je sniziti učestalost neusklađenosti i, posledično tome, smanjiti potrebu za razmenom informacija tokom sprovođenja.</w:t>
      </w:r>
    </w:p>
  </w:footnote>
  <w:footnote w:id="16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To može uključivati povezane informacije o kontroli izvršenoj u skladu sa stavom 3. Na te informacije se primenjuje stepen zaštite i tajnosti koju je navela članica koja sprovodi kontrolu.</w:t>
      </w:r>
    </w:p>
  </w:footnote>
  <w:footnote w:id="17">
    <w:p w:rsidR="00836CF3" w:rsidRPr="00C41E49" w:rsidRDefault="00836CF3" w:rsidP="00170D24">
      <w:pPr>
        <w:pStyle w:val="FootnoteText"/>
        <w:spacing w:before="120"/>
        <w:jc w:val="both"/>
        <w:rPr>
          <w:sz w:val="16"/>
          <w:szCs w:val="16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U smislu ovog Sporazuma, „pomoć i podrška za izgradnju kapaciteta“ mogu se pružati u obliku tehničke, finansijske ili neke druge uzajamno dogovorene pomoći.</w:t>
      </w:r>
    </w:p>
  </w:footnote>
  <w:footnote w:id="18">
    <w:p w:rsidR="00836CF3" w:rsidRPr="00C41E49" w:rsidRDefault="00836CF3" w:rsidP="00170D24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Dostavljena obaveštenja mogu da obuhvataju dodatne informacije koje članica koja dostavlja informacije smatra primerenim. Članice se podstiču da dostave podatke o nacionalnom organu ili telu odgovornom za sprovođenje.</w:t>
      </w:r>
    </w:p>
  </w:footnote>
  <w:footnote w:id="19">
    <w:p w:rsidR="00836CF3" w:rsidRPr="00C41E49" w:rsidRDefault="00836CF3" w:rsidP="00170D24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Članice mogu dostaviti i podatke o nacionalnim planovima ili projektima za sprovođenje olakšavanja trgovine, nacionalnom organu ili telu odgovornom za sprovođenje i mogućim donatorima sa kojima je članica zaključila ugovor o pružanju pomoći.</w:t>
      </w:r>
    </w:p>
  </w:footnote>
  <w:footnote w:id="20">
    <w:p w:rsidR="00836CF3" w:rsidRPr="00C41E49" w:rsidRDefault="00836CF3" w:rsidP="00170D24">
      <w:pPr>
        <w:pStyle w:val="FootnoteText"/>
        <w:spacing w:before="120"/>
        <w:jc w:val="both"/>
        <w:rPr>
          <w:sz w:val="16"/>
          <w:szCs w:val="16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Takvi su mehanizmi uzajamno dogovoreni, bilateralno ili putem odgovarajućih međunarodnih organizacija, u skladu sa članom 21, stav 3.</w:t>
      </w:r>
    </w:p>
  </w:footnote>
  <w:footnote w:id="21">
    <w:p w:rsidR="00836CF3" w:rsidRPr="00C41E49" w:rsidRDefault="00836CF3" w:rsidP="00170D24">
      <w:pPr>
        <w:snapToGrid w:val="0"/>
        <w:spacing w:before="120"/>
        <w:jc w:val="both"/>
        <w:rPr>
          <w:rFonts w:ascii="Verdana" w:eastAsia="Times New Roman" w:hAnsi="Verdana"/>
          <w:sz w:val="16"/>
          <w:szCs w:val="16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Članice mogu dostaviti i podatke o nacionalnim planovima ili projektima za sprovođenje olakšavanja trgovine, nacionalnom organu ili telu odgovornom za sprovođenje i mogućim donatorima sa kojima je članica zaključila ugovor o pružanju pomoći.</w:t>
      </w:r>
    </w:p>
  </w:footnote>
  <w:footnote w:id="22">
    <w:p w:rsidR="00836CF3" w:rsidRPr="00C41E49" w:rsidRDefault="00836CF3" w:rsidP="00170D24">
      <w:pPr>
        <w:pStyle w:val="FootnoteText"/>
        <w:spacing w:before="120"/>
        <w:jc w:val="both"/>
        <w:rPr>
          <w:sz w:val="16"/>
          <w:szCs w:val="16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Takvi su mehanizmi uzajamno dogovoreni, bilateralno ili </w:t>
      </w:r>
      <w:r w:rsidR="003C0D40">
        <w:rPr>
          <w:rFonts w:ascii="Verdana" w:eastAsia="Times New Roman" w:hAnsi="Verdana"/>
          <w:sz w:val="16"/>
          <w:szCs w:val="16"/>
          <w:lang w:val="sr-Latn-RS"/>
        </w:rPr>
        <w:t>posredstvom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odgovarajućih međunarodnih organizacija, u skladu sa članom 21, stav 3.</w:t>
      </w:r>
    </w:p>
  </w:footnote>
  <w:footnote w:id="23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U dostavljenim podacima odražava se priroda pružanja pomoći i </w:t>
      </w:r>
      <w:r w:rsidR="001661DC" w:rsidRPr="00C41E49">
        <w:rPr>
          <w:rFonts w:ascii="Verdana" w:eastAsia="Times New Roman" w:hAnsi="Verdana"/>
          <w:sz w:val="16"/>
          <w:szCs w:val="16"/>
          <w:lang w:val="sr-Latn-RS"/>
        </w:rPr>
        <w:t>podrške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za </w:t>
      </w:r>
      <w:r w:rsidR="001661DC" w:rsidRPr="00C41E49">
        <w:rPr>
          <w:rFonts w:ascii="Verdana" w:eastAsia="Times New Roman" w:hAnsi="Verdana"/>
          <w:sz w:val="16"/>
          <w:szCs w:val="16"/>
          <w:lang w:val="sr-Latn-RS"/>
        </w:rPr>
        <w:t>izgradnju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 xml:space="preserve"> </w:t>
      </w:r>
      <w:r w:rsidR="001661DC" w:rsidRPr="00C41E49">
        <w:rPr>
          <w:rFonts w:ascii="Verdana" w:eastAsia="Times New Roman" w:hAnsi="Verdana"/>
          <w:sz w:val="16"/>
          <w:szCs w:val="16"/>
          <w:lang w:val="sr-Latn-RS"/>
        </w:rPr>
        <w:t>kapaciteta</w:t>
      </w:r>
      <w:r w:rsidR="00713077" w:rsidRPr="00C41E49">
        <w:rPr>
          <w:rFonts w:ascii="Verdana" w:eastAsia="Times New Roman" w:hAnsi="Verdana"/>
          <w:sz w:val="16"/>
          <w:szCs w:val="16"/>
          <w:lang w:val="sr-Latn-RS"/>
        </w:rPr>
        <w:t xml:space="preserve"> s obzirom na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tražnju</w:t>
      </w:r>
      <w:r w:rsidR="00713077" w:rsidRPr="00C41E49">
        <w:rPr>
          <w:rFonts w:ascii="Verdana" w:eastAsia="Times New Roman" w:hAnsi="Verdana"/>
          <w:sz w:val="16"/>
          <w:szCs w:val="16"/>
          <w:lang w:val="sr-Latn-RS"/>
        </w:rPr>
        <w:t xml:space="preserve"> za njom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.</w:t>
      </w:r>
    </w:p>
  </w:footnote>
  <w:footnote w:id="24">
    <w:p w:rsidR="00836CF3" w:rsidRPr="00C41E49" w:rsidRDefault="00836CF3" w:rsidP="00170D24">
      <w:pPr>
        <w:tabs>
          <w:tab w:val="left" w:pos="726"/>
        </w:tabs>
        <w:snapToGrid w:val="0"/>
        <w:spacing w:before="120"/>
        <w:jc w:val="both"/>
        <w:rPr>
          <w:rFonts w:ascii="Verdana" w:eastAsia="Times New Roman" w:hAnsi="Verdana"/>
          <w:b/>
          <w:sz w:val="16"/>
          <w:szCs w:val="16"/>
          <w:vertAlign w:val="superscript"/>
          <w:lang w:val="sr-Latn-RS"/>
        </w:rPr>
      </w:pPr>
      <w:r w:rsidRPr="00C41E49">
        <w:rPr>
          <w:rStyle w:val="FootnoteReference"/>
          <w:sz w:val="16"/>
          <w:szCs w:val="16"/>
        </w:rPr>
        <w:footnoteRef/>
      </w:r>
      <w:r w:rsidRPr="00C41E49">
        <w:rPr>
          <w:sz w:val="16"/>
          <w:szCs w:val="16"/>
        </w:rPr>
        <w:t xml:space="preserve"> </w:t>
      </w:r>
      <w:r w:rsidRPr="00C41E49">
        <w:rPr>
          <w:rFonts w:ascii="Verdana" w:eastAsia="Times New Roman" w:hAnsi="Verdana"/>
          <w:sz w:val="16"/>
          <w:szCs w:val="16"/>
          <w:lang w:val="sr-Latn-RS"/>
        </w:rPr>
        <w:t>To uključuje član V, stav 7 i član X, stav 1 GATT-a iz 1994. i napomenu uz član VIII GATT-a iz 1994.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CF3" w:rsidRDefault="00836CF3" w:rsidP="0020053C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</w:p>
  <w:p w:rsidR="00836CF3" w:rsidRPr="007816A4" w:rsidRDefault="00836CF3" w:rsidP="0020053C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  <w:r w:rsidRPr="007816A4">
      <w:t>WT/L/931</w:t>
    </w:r>
  </w:p>
  <w:p w:rsidR="00836CF3" w:rsidRPr="007816A4" w:rsidRDefault="00836CF3" w:rsidP="0020053C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</w:p>
  <w:p w:rsidR="00836CF3" w:rsidRDefault="00836CF3" w:rsidP="00527FA7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3380"/>
        <w:tab w:val="center" w:pos="4478"/>
      </w:tabs>
    </w:pPr>
    <w:r>
      <w:tab/>
    </w:r>
    <w:r>
      <w:tab/>
    </w:r>
    <w:r w:rsidRPr="007816A4">
      <w:t xml:space="preserve">- </w:t>
    </w:r>
    <w:r w:rsidRPr="007816A4">
      <w:fldChar w:fldCharType="begin"/>
    </w:r>
    <w:r w:rsidRPr="007816A4">
      <w:instrText xml:space="preserve"> PAGE </w:instrText>
    </w:r>
    <w:r w:rsidRPr="007816A4">
      <w:fldChar w:fldCharType="separate"/>
    </w:r>
    <w:r>
      <w:t>2</w:t>
    </w:r>
    <w:r w:rsidRPr="007816A4">
      <w:fldChar w:fldCharType="end"/>
    </w:r>
    <w: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5448"/>
    </w:tblGrid>
    <w:tr w:rsidR="00836CF3" w:rsidRPr="00104B75" w:rsidTr="00231CE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104B75" w:rsidRDefault="00836CF3" w:rsidP="00104B75">
          <w:pPr>
            <w:rPr>
              <w:lang w:val="sr-Latn-RS" w:eastAsia="en-GB"/>
            </w:rPr>
          </w:pPr>
        </w:p>
      </w:tc>
      <w:tc>
        <w:tcPr>
          <w:tcW w:w="5448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104B75" w:rsidRDefault="00836CF3" w:rsidP="00104B75">
          <w:pPr>
            <w:jc w:val="right"/>
            <w:rPr>
              <w:b/>
              <w:color w:val="FF0000"/>
              <w:szCs w:val="16"/>
              <w:lang w:val="sr-Latn-RS"/>
            </w:rPr>
          </w:pPr>
          <w:r w:rsidRPr="00104B75">
            <w:rPr>
              <w:b/>
              <w:color w:val="FF0000"/>
              <w:szCs w:val="16"/>
              <w:lang w:val="sr-Latn-RS"/>
            </w:rPr>
            <w:t xml:space="preserve"> </w:t>
          </w:r>
        </w:p>
      </w:tc>
    </w:tr>
  </w:tbl>
  <w:p w:rsidR="00836CF3" w:rsidRPr="007816A4" w:rsidRDefault="00836CF3" w:rsidP="00231CEA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  <w:r w:rsidRPr="007816A4">
      <w:t>WT/L/931</w:t>
    </w:r>
  </w:p>
  <w:p w:rsidR="00836CF3" w:rsidRPr="007816A4" w:rsidRDefault="00836CF3" w:rsidP="00231CEA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</w:p>
  <w:p w:rsidR="00836CF3" w:rsidRPr="007816A4" w:rsidRDefault="00836CF3" w:rsidP="00231CEA">
    <w:pPr>
      <w:pStyle w:val="Header"/>
      <w:pBdr>
        <w:bottom w:val="single" w:sz="4" w:space="1" w:color="auto"/>
      </w:pBdr>
      <w:tabs>
        <w:tab w:val="clear" w:pos="4513"/>
        <w:tab w:val="clear" w:pos="9026"/>
      </w:tabs>
      <w:jc w:val="center"/>
    </w:pPr>
    <w:r w:rsidRPr="007816A4">
      <w:t xml:space="preserve">- </w:t>
    </w:r>
    <w:r w:rsidRPr="007816A4">
      <w:fldChar w:fldCharType="begin"/>
    </w:r>
    <w:r w:rsidRPr="007816A4">
      <w:instrText xml:space="preserve"> PAGE </w:instrText>
    </w:r>
    <w:r w:rsidRPr="007816A4">
      <w:fldChar w:fldCharType="separate"/>
    </w:r>
    <w:r>
      <w:t>2</w:t>
    </w:r>
    <w:r w:rsidRPr="007816A4">
      <w:fldChar w:fldCharType="end"/>
    </w:r>
    <w:r w:rsidRPr="007816A4">
      <w:t xml:space="preserve"> -</w:t>
    </w:r>
  </w:p>
  <w:p w:rsidR="00836CF3" w:rsidRPr="007816A4" w:rsidRDefault="00836CF3" w:rsidP="00231CEA">
    <w:pPr>
      <w:pStyle w:val="Header"/>
      <w:tabs>
        <w:tab w:val="clear" w:pos="4513"/>
        <w:tab w:val="clear" w:pos="9026"/>
      </w:tabs>
      <w:jc w:val="center"/>
    </w:pPr>
  </w:p>
  <w:p w:rsidR="00836CF3" w:rsidRPr="00104B75" w:rsidRDefault="00836CF3">
    <w:pPr>
      <w:pStyle w:val="Header"/>
      <w:rPr>
        <w:lang w:val="sr-Latn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36CF3" w:rsidRPr="0020053C" w:rsidTr="008F387A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20053C" w:rsidRDefault="00836CF3" w:rsidP="0020053C">
          <w:pPr>
            <w:rPr>
              <w:lang w:val="sr-Latn-RS"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20053C" w:rsidRDefault="00836CF3" w:rsidP="0020053C">
          <w:pPr>
            <w:jc w:val="right"/>
            <w:rPr>
              <w:b/>
              <w:color w:val="FF0000"/>
              <w:szCs w:val="16"/>
              <w:lang w:val="sr-Latn-RS"/>
            </w:rPr>
          </w:pPr>
          <w:r w:rsidRPr="0020053C">
            <w:rPr>
              <w:b/>
              <w:color w:val="FF0000"/>
              <w:szCs w:val="16"/>
              <w:lang w:val="sr-Latn-RS"/>
            </w:rPr>
            <w:t xml:space="preserve"> </w:t>
          </w:r>
        </w:p>
      </w:tc>
    </w:tr>
    <w:tr w:rsidR="00836CF3" w:rsidRPr="0020053C" w:rsidTr="008F387A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836CF3" w:rsidRPr="0020053C" w:rsidRDefault="00836CF3" w:rsidP="0020053C">
          <w:pPr>
            <w:rPr>
              <w:lang w:val="sr-Latn-RS"/>
            </w:rPr>
          </w:pPr>
          <w:r w:rsidRPr="0020053C">
            <w:rPr>
              <w:noProof/>
              <w:lang w:val="sr-Latn-RS" w:eastAsia="en-GB"/>
            </w:rPr>
            <w:drawing>
              <wp:inline distT="0" distB="0" distL="0" distR="0" wp14:anchorId="19EA2961" wp14:editId="47423319">
                <wp:extent cx="2400300" cy="718185"/>
                <wp:effectExtent l="0" t="0" r="0" b="0"/>
                <wp:docPr id="9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36CF3" w:rsidRPr="0020053C" w:rsidRDefault="00836CF3" w:rsidP="0020053C">
          <w:pPr>
            <w:jc w:val="right"/>
            <w:rPr>
              <w:b/>
              <w:szCs w:val="16"/>
              <w:lang w:val="sr-Latn-RS"/>
            </w:rPr>
          </w:pPr>
        </w:p>
      </w:tc>
    </w:tr>
    <w:tr w:rsidR="00836CF3" w:rsidRPr="0020053C" w:rsidTr="008F387A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836CF3" w:rsidRPr="0020053C" w:rsidRDefault="00836CF3" w:rsidP="0020053C">
          <w:pPr>
            <w:rPr>
              <w:lang w:val="sr-Latn-RS"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36CF3" w:rsidRPr="0020053C" w:rsidRDefault="00836CF3" w:rsidP="0020053C">
          <w:pPr>
            <w:jc w:val="right"/>
            <w:rPr>
              <w:b/>
              <w:szCs w:val="16"/>
              <w:lang w:val="sr-Latn-RS"/>
            </w:rPr>
          </w:pPr>
          <w:r w:rsidRPr="0020053C">
            <w:rPr>
              <w:b/>
              <w:szCs w:val="16"/>
              <w:lang w:val="sr-Latn-RS"/>
            </w:rPr>
            <w:t>WT/L/931</w:t>
          </w:r>
        </w:p>
        <w:p w:rsidR="00836CF3" w:rsidRPr="0020053C" w:rsidRDefault="00836CF3" w:rsidP="0020053C">
          <w:pPr>
            <w:jc w:val="right"/>
            <w:rPr>
              <w:b/>
              <w:szCs w:val="16"/>
              <w:lang w:val="sr-Latn-RS"/>
            </w:rPr>
          </w:pPr>
        </w:p>
      </w:tc>
    </w:tr>
    <w:tr w:rsidR="00836CF3" w:rsidRPr="0020053C" w:rsidTr="008F387A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20053C" w:rsidRDefault="00836CF3" w:rsidP="0020053C">
          <w:pPr>
            <w:rPr>
              <w:lang w:val="sr-Latn-RS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836CF3" w:rsidRPr="0020053C" w:rsidRDefault="00836CF3" w:rsidP="0020053C">
          <w:pPr>
            <w:jc w:val="right"/>
            <w:rPr>
              <w:szCs w:val="16"/>
              <w:lang w:val="sr-Latn-RS"/>
            </w:rPr>
          </w:pPr>
          <w:r w:rsidRPr="0020053C">
            <w:rPr>
              <w:szCs w:val="16"/>
              <w:lang w:val="sr-Latn-RS"/>
            </w:rPr>
            <w:t>15. jul 2014.</w:t>
          </w:r>
        </w:p>
      </w:tc>
    </w:tr>
    <w:tr w:rsidR="00836CF3" w:rsidRPr="0020053C" w:rsidTr="008F387A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36CF3" w:rsidRPr="0020053C" w:rsidRDefault="00836CF3" w:rsidP="0020053C">
          <w:pPr>
            <w:rPr>
              <w:b/>
              <w:lang w:val="sr-Latn-RS"/>
            </w:rPr>
          </w:pPr>
          <w:r w:rsidRPr="0020053C">
            <w:rPr>
              <w:color w:val="FF0000"/>
              <w:szCs w:val="16"/>
              <w:lang w:val="sr-Latn-RS"/>
            </w:rPr>
            <w:t>(14-4101)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36CF3" w:rsidRPr="0020053C" w:rsidRDefault="00836CF3" w:rsidP="0020053C">
          <w:pPr>
            <w:jc w:val="right"/>
            <w:rPr>
              <w:szCs w:val="16"/>
              <w:lang w:val="sr-Latn-RS"/>
            </w:rPr>
          </w:pPr>
          <w:r w:rsidRPr="0020053C">
            <w:rPr>
              <w:bCs/>
              <w:szCs w:val="16"/>
              <w:lang w:val="sr-Latn-RS"/>
            </w:rPr>
            <w:t xml:space="preserve">Strana: </w:t>
          </w:r>
          <w:r w:rsidRPr="0020053C">
            <w:rPr>
              <w:bCs/>
              <w:szCs w:val="16"/>
              <w:lang w:val="sr-Latn-RS"/>
            </w:rPr>
            <w:fldChar w:fldCharType="begin"/>
          </w:r>
          <w:r w:rsidRPr="0020053C">
            <w:rPr>
              <w:bCs/>
              <w:szCs w:val="16"/>
              <w:lang w:val="sr-Latn-RS"/>
            </w:rPr>
            <w:instrText xml:space="preserve"> PAGE  \* Arabic  \* MERGEFORMAT </w:instrText>
          </w:r>
          <w:r w:rsidRPr="0020053C">
            <w:rPr>
              <w:bCs/>
              <w:szCs w:val="16"/>
              <w:lang w:val="sr-Latn-RS"/>
            </w:rPr>
            <w:fldChar w:fldCharType="separate"/>
          </w:r>
          <w:r w:rsidRPr="0020053C">
            <w:rPr>
              <w:bCs/>
              <w:szCs w:val="16"/>
              <w:lang w:val="sr-Latn-RS"/>
            </w:rPr>
            <w:t>1</w:t>
          </w:r>
          <w:r w:rsidRPr="0020053C">
            <w:rPr>
              <w:bCs/>
              <w:szCs w:val="16"/>
              <w:lang w:val="sr-Latn-RS"/>
            </w:rPr>
            <w:fldChar w:fldCharType="end"/>
          </w:r>
          <w:r w:rsidRPr="0020053C">
            <w:rPr>
              <w:bCs/>
              <w:szCs w:val="16"/>
              <w:lang w:val="sr-Latn-RS"/>
            </w:rPr>
            <w:t>/</w:t>
          </w:r>
          <w:r w:rsidRPr="0020053C">
            <w:rPr>
              <w:bCs/>
              <w:szCs w:val="16"/>
              <w:lang w:val="sr-Latn-RS"/>
            </w:rPr>
            <w:fldChar w:fldCharType="begin"/>
          </w:r>
          <w:r w:rsidRPr="0020053C">
            <w:rPr>
              <w:bCs/>
              <w:szCs w:val="16"/>
              <w:lang w:val="sr-Latn-RS"/>
            </w:rPr>
            <w:instrText xml:space="preserve"> NUMPAGES  \* Arabic  \* MERGEFORMAT </w:instrText>
          </w:r>
          <w:r w:rsidRPr="0020053C">
            <w:rPr>
              <w:bCs/>
              <w:szCs w:val="16"/>
              <w:lang w:val="sr-Latn-RS"/>
            </w:rPr>
            <w:fldChar w:fldCharType="separate"/>
          </w:r>
          <w:r w:rsidRPr="0020053C">
            <w:rPr>
              <w:bCs/>
              <w:szCs w:val="16"/>
              <w:lang w:val="sr-Latn-RS"/>
            </w:rPr>
            <w:t>30</w:t>
          </w:r>
          <w:r w:rsidRPr="0020053C">
            <w:rPr>
              <w:bCs/>
              <w:szCs w:val="16"/>
              <w:lang w:val="sr-Latn-RS"/>
            </w:rPr>
            <w:fldChar w:fldCharType="end"/>
          </w:r>
        </w:p>
      </w:tc>
    </w:tr>
    <w:tr w:rsidR="00836CF3" w:rsidRPr="0020053C" w:rsidTr="008F387A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36CF3" w:rsidRPr="0020053C" w:rsidRDefault="00B50E7E" w:rsidP="0020053C">
          <w:pPr>
            <w:rPr>
              <w:b/>
              <w:lang w:val="sr-Latn-RS"/>
            </w:rPr>
          </w:pPr>
          <w:r>
            <w:rPr>
              <w:b/>
              <w:lang w:val="sr-Latn-RS"/>
            </w:rPr>
            <w:t>Inicijativni</w:t>
          </w:r>
          <w:r w:rsidR="00836CF3" w:rsidRPr="0020053C">
            <w:rPr>
              <w:b/>
              <w:lang w:val="sr-Latn-RS"/>
            </w:rPr>
            <w:t xml:space="preserve"> odbor za olakšavanje trgovine</w:t>
          </w:r>
        </w:p>
        <w:p w:rsidR="00836CF3" w:rsidRPr="0020053C" w:rsidRDefault="00836CF3" w:rsidP="0020053C">
          <w:pPr>
            <w:rPr>
              <w:sz w:val="14"/>
              <w:szCs w:val="16"/>
              <w:lang w:val="sr-Latn-RS"/>
            </w:rPr>
          </w:pP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36CF3" w:rsidRPr="0020053C" w:rsidRDefault="00836CF3" w:rsidP="0020053C">
          <w:pPr>
            <w:jc w:val="right"/>
            <w:rPr>
              <w:bCs/>
              <w:szCs w:val="18"/>
              <w:lang w:val="sr-Latn-RS"/>
            </w:rPr>
          </w:pPr>
          <w:r w:rsidRPr="0020053C">
            <w:rPr>
              <w:bCs/>
              <w:szCs w:val="18"/>
              <w:lang w:val="sr-Latn-RS"/>
            </w:rPr>
            <w:t xml:space="preserve"> </w:t>
          </w:r>
        </w:p>
      </w:tc>
    </w:tr>
  </w:tbl>
  <w:p w:rsidR="00836CF3" w:rsidRPr="0020053C" w:rsidRDefault="00836CF3">
    <w:pPr>
      <w:pStyle w:val="Header"/>
      <w:rPr>
        <w:lang w:val="sr-Latn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15014ACA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5F5E7FD0"/>
    <w:lvl w:ilvl="0" w:tplc="FFFFFFFF">
      <w:start w:val="7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799D0246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B"/>
    <w:multiLevelType w:val="hybridMultilevel"/>
    <w:tmpl w:val="168E121E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F"/>
    <w:multiLevelType w:val="hybridMultilevel"/>
    <w:tmpl w:val="540A471C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0"/>
    <w:multiLevelType w:val="hybridMultilevel"/>
    <w:tmpl w:val="7BD3EE7A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lowerRoman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51D9C564"/>
    <w:lvl w:ilvl="0" w:tplc="FFFFFFFF">
      <w:start w:val="2"/>
      <w:numFmt w:val="lowerLetter"/>
      <w:lvlText w:val="(%1)"/>
      <w:lvlJc w:val="left"/>
    </w:lvl>
    <w:lvl w:ilvl="1" w:tplc="FFFFFFFF">
      <w:start w:val="1"/>
      <w:numFmt w:val="lowerRoman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2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3"/>
    <w:multiLevelType w:val="hybridMultilevel"/>
    <w:tmpl w:val="0BF72B14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4"/>
    <w:multiLevelType w:val="hybridMultilevel"/>
    <w:tmpl w:val="11447B72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5"/>
    <w:multiLevelType w:val="hybridMultilevel"/>
    <w:tmpl w:val="42963E5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7"/>
    <w:multiLevelType w:val="hybridMultilevel"/>
    <w:tmpl w:val="08F2B15E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1A32234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A"/>
    <w:multiLevelType w:val="hybridMultilevel"/>
    <w:tmpl w:val="68EB2F6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B"/>
    <w:multiLevelType w:val="hybridMultilevel"/>
    <w:tmpl w:val="496281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C"/>
    <w:multiLevelType w:val="hybridMultilevel"/>
    <w:tmpl w:val="60B6DF7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D"/>
    <w:multiLevelType w:val="hybridMultilevel"/>
    <w:tmpl w:val="06A5EE64"/>
    <w:lvl w:ilvl="0" w:tplc="FFFFFFFF">
      <w:start w:val="2"/>
      <w:numFmt w:val="decimal"/>
      <w:lvlText w:val="%1."/>
      <w:lvlJc w:val="left"/>
    </w:lvl>
    <w:lvl w:ilvl="1" w:tplc="FFFFFFFF">
      <w:start w:val="1"/>
      <w:numFmt w:val="lowerRoman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E"/>
    <w:multiLevelType w:val="hybridMultilevel"/>
    <w:tmpl w:val="14330624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F"/>
    <w:multiLevelType w:val="hybridMultilevel"/>
    <w:tmpl w:val="7FFFCA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0"/>
    <w:multiLevelType w:val="hybridMultilevel"/>
    <w:tmpl w:val="1A27709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1"/>
    <w:multiLevelType w:val="hybridMultilevel"/>
    <w:tmpl w:val="71EA1108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2"/>
    <w:multiLevelType w:val="hybridMultilevel"/>
    <w:tmpl w:val="100F59D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23"/>
    <w:multiLevelType w:val="hybridMultilevel"/>
    <w:tmpl w:val="7FB7E0A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24"/>
    <w:multiLevelType w:val="hybridMultilevel"/>
    <w:tmpl w:val="06EB5BD4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27"/>
    <w:multiLevelType w:val="hybridMultilevel"/>
    <w:tmpl w:val="00885E1A"/>
    <w:lvl w:ilvl="0" w:tplc="FFFFFFFF">
      <w:start w:val="1"/>
      <w:numFmt w:val="lowerLetter"/>
      <w:lvlText w:val="(%1)"/>
      <w:lvlJc w:val="left"/>
    </w:lvl>
    <w:lvl w:ilvl="1" w:tplc="FFFFFFFF">
      <w:start w:val="1"/>
      <w:numFmt w:val="lowerRoman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8"/>
    <w:multiLevelType w:val="hybridMultilevel"/>
    <w:tmpl w:val="76272110"/>
    <w:lvl w:ilvl="0" w:tplc="FFFFFFFF">
      <w:start w:val="2"/>
      <w:numFmt w:val="lowerLetter"/>
      <w:lvlText w:val="(%1)"/>
      <w:lvlJc w:val="left"/>
    </w:lvl>
    <w:lvl w:ilvl="1" w:tplc="FFFFFFFF">
      <w:start w:val="1"/>
      <w:numFmt w:val="lowerRoman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29"/>
    <w:multiLevelType w:val="hybridMultilevel"/>
    <w:tmpl w:val="4C04A8AE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2B"/>
    <w:multiLevelType w:val="hybridMultilevel"/>
    <w:tmpl w:val="14E17E32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2C"/>
    <w:multiLevelType w:val="hybridMultilevel"/>
    <w:tmpl w:val="3222E7CC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2D"/>
    <w:multiLevelType w:val="hybridMultilevel"/>
    <w:tmpl w:val="74DE0EE2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E"/>
    <w:multiLevelType w:val="hybridMultilevel"/>
    <w:tmpl w:val="68EBC550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F"/>
    <w:multiLevelType w:val="hybridMultilevel"/>
    <w:tmpl w:val="2DF6D648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30"/>
    <w:multiLevelType w:val="hybridMultilevel"/>
    <w:tmpl w:val="46B7D446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31"/>
    <w:multiLevelType w:val="hybridMultilevel"/>
    <w:tmpl w:val="4A2AC314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33"/>
    <w:multiLevelType w:val="hybridMultilevel"/>
    <w:tmpl w:val="57FC4FBA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34"/>
    <w:multiLevelType w:val="hybridMultilevel"/>
    <w:tmpl w:val="0CC1016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000035"/>
    <w:multiLevelType w:val="hybridMultilevel"/>
    <w:tmpl w:val="43F18422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 w15:restartNumberingAfterBreak="0">
    <w:nsid w:val="00000036"/>
    <w:multiLevelType w:val="hybridMultilevel"/>
    <w:tmpl w:val="60EF0118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00000037"/>
    <w:multiLevelType w:val="hybridMultilevel"/>
    <w:tmpl w:val="26F324B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 w15:restartNumberingAfterBreak="0">
    <w:nsid w:val="00000039"/>
    <w:multiLevelType w:val="hybridMultilevel"/>
    <w:tmpl w:val="49DA307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1" w15:restartNumberingAfterBreak="0">
    <w:nsid w:val="0000003A"/>
    <w:multiLevelType w:val="hybridMultilevel"/>
    <w:tmpl w:val="7055A5F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2" w15:restartNumberingAfterBreak="0">
    <w:nsid w:val="0000003B"/>
    <w:multiLevelType w:val="hybridMultilevel"/>
    <w:tmpl w:val="5FB8370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 w15:restartNumberingAfterBreak="0">
    <w:nsid w:val="0000003C"/>
    <w:multiLevelType w:val="hybridMultilevel"/>
    <w:tmpl w:val="50801EE0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 w15:restartNumberingAfterBreak="0">
    <w:nsid w:val="0000003E"/>
    <w:multiLevelType w:val="hybridMultilevel"/>
    <w:tmpl w:val="5FB8011C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0000003F"/>
    <w:multiLevelType w:val="hybridMultilevel"/>
    <w:tmpl w:val="6AA78F7E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00000041"/>
    <w:multiLevelType w:val="hybridMultilevel"/>
    <w:tmpl w:val="6FC75AF8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7" w15:restartNumberingAfterBreak="0">
    <w:nsid w:val="00000042"/>
    <w:multiLevelType w:val="hybridMultilevel"/>
    <w:tmpl w:val="6A5F7028"/>
    <w:lvl w:ilvl="0" w:tplc="FFFFFFFF">
      <w:start w:val="1"/>
      <w:numFmt w:val="decimal"/>
      <w:lvlText w:val="9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8" w15:restartNumberingAfterBreak="0">
    <w:nsid w:val="00000043"/>
    <w:multiLevelType w:val="hybridMultilevel"/>
    <w:tmpl w:val="7D5E18F8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9" w15:restartNumberingAfterBreak="0">
    <w:nsid w:val="00000044"/>
    <w:multiLevelType w:val="hybridMultilevel"/>
    <w:tmpl w:val="5F3534A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0" w15:restartNumberingAfterBreak="0">
    <w:nsid w:val="00000045"/>
    <w:multiLevelType w:val="hybridMultilevel"/>
    <w:tmpl w:val="73A1821A"/>
    <w:lvl w:ilvl="0" w:tplc="FFFFFFFF">
      <w:start w:val="5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 w15:restartNumberingAfterBreak="0">
    <w:nsid w:val="00000047"/>
    <w:multiLevelType w:val="hybridMultilevel"/>
    <w:tmpl w:val="555C55B4"/>
    <w:lvl w:ilvl="0" w:tplc="FFFFFFFF">
      <w:start w:val="12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2" w15:restartNumberingAfterBreak="0">
    <w:nsid w:val="00000048"/>
    <w:multiLevelType w:val="hybridMultilevel"/>
    <w:tmpl w:val="3FA62ACA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3" w15:restartNumberingAfterBreak="0">
    <w:nsid w:val="00000049"/>
    <w:multiLevelType w:val="hybridMultilevel"/>
    <w:tmpl w:val="14FCE74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4" w15:restartNumberingAfterBreak="0">
    <w:nsid w:val="0000004A"/>
    <w:multiLevelType w:val="hybridMultilevel"/>
    <w:tmpl w:val="6A3DD3E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5" w15:restartNumberingAfterBreak="0">
    <w:nsid w:val="0000004C"/>
    <w:multiLevelType w:val="hybridMultilevel"/>
    <w:tmpl w:val="09DAF6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 w15:restartNumberingAfterBreak="0">
    <w:nsid w:val="0000004D"/>
    <w:multiLevelType w:val="hybridMultilevel"/>
    <w:tmpl w:val="53299938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7" w15:restartNumberingAfterBreak="0">
    <w:nsid w:val="0000004F"/>
    <w:multiLevelType w:val="hybridMultilevel"/>
    <w:tmpl w:val="5092CA78"/>
    <w:lvl w:ilvl="0" w:tplc="FFFFFFFF">
      <w:start w:val="5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8" w15:restartNumberingAfterBreak="0">
    <w:nsid w:val="00000050"/>
    <w:multiLevelType w:val="hybridMultilevel"/>
    <w:tmpl w:val="1D545C4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9" w15:restartNumberingAfterBreak="0">
    <w:nsid w:val="00000051"/>
    <w:multiLevelType w:val="hybridMultilevel"/>
    <w:tmpl w:val="59ADEA3C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0" w15:restartNumberingAfterBreak="0">
    <w:nsid w:val="00000052"/>
    <w:multiLevelType w:val="hybridMultilevel"/>
    <w:tmpl w:val="288F1A34"/>
    <w:lvl w:ilvl="0" w:tplc="FFFFFFFF">
      <w:start w:val="5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1" w15:restartNumberingAfterBreak="0">
    <w:nsid w:val="00000053"/>
    <w:multiLevelType w:val="hybridMultilevel"/>
    <w:tmpl w:val="2A155DB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2" w15:restartNumberingAfterBreak="0">
    <w:nsid w:val="00000054"/>
    <w:multiLevelType w:val="hybridMultilevel"/>
    <w:tmpl w:val="1D9F6E5E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3" w15:restartNumberingAfterBreak="0">
    <w:nsid w:val="00000055"/>
    <w:multiLevelType w:val="hybridMultilevel"/>
    <w:tmpl w:val="097E1B4E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00000056"/>
    <w:multiLevelType w:val="hybridMultilevel"/>
    <w:tmpl w:val="51088276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5" w15:restartNumberingAfterBreak="0">
    <w:nsid w:val="00000057"/>
    <w:multiLevelType w:val="hybridMultilevel"/>
    <w:tmpl w:val="DE90BC14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6" w15:restartNumberingAfterBreak="0">
    <w:nsid w:val="00000059"/>
    <w:multiLevelType w:val="hybridMultilevel"/>
    <w:tmpl w:val="415E286C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7" w15:restartNumberingAfterBreak="0">
    <w:nsid w:val="0000005B"/>
    <w:multiLevelType w:val="hybridMultilevel"/>
    <w:tmpl w:val="23D86AAC"/>
    <w:lvl w:ilvl="0" w:tplc="FFFFFFFF">
      <w:start w:val="10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8" w15:restartNumberingAfterBreak="0">
    <w:nsid w:val="0000005C"/>
    <w:multiLevelType w:val="hybridMultilevel"/>
    <w:tmpl w:val="45E6D486"/>
    <w:lvl w:ilvl="0" w:tplc="FFFFFFFF">
      <w:start w:val="4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9" w15:restartNumberingAfterBreak="0">
    <w:nsid w:val="0000005D"/>
    <w:multiLevelType w:val="hybridMultilevel"/>
    <w:tmpl w:val="5C10FE20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0" w15:restartNumberingAfterBreak="0">
    <w:nsid w:val="0000005E"/>
    <w:multiLevelType w:val="hybridMultilevel"/>
    <w:tmpl w:val="0E7FFA2A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1" w15:restartNumberingAfterBreak="0">
    <w:nsid w:val="0000005F"/>
    <w:multiLevelType w:val="hybridMultilevel"/>
    <w:tmpl w:val="3C5991A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2" w15:restartNumberingAfterBreak="0">
    <w:nsid w:val="00000060"/>
    <w:multiLevelType w:val="hybridMultilevel"/>
    <w:tmpl w:val="4BD859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3" w15:restartNumberingAfterBreak="0">
    <w:nsid w:val="00000062"/>
    <w:multiLevelType w:val="hybridMultilevel"/>
    <w:tmpl w:val="39B7AAA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4" w15:restartNumberingAfterBreak="0">
    <w:nsid w:val="00000064"/>
    <w:multiLevelType w:val="hybridMultilevel"/>
    <w:tmpl w:val="6C80EC7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5" w15:restartNumberingAfterBreak="0">
    <w:nsid w:val="00000065"/>
    <w:multiLevelType w:val="hybridMultilevel"/>
    <w:tmpl w:val="379E21B4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6" w15:restartNumberingAfterBreak="0">
    <w:nsid w:val="00000066"/>
    <w:multiLevelType w:val="hybridMultilevel"/>
    <w:tmpl w:val="0069E3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7" w15:restartNumberingAfterBreak="0">
    <w:nsid w:val="00000067"/>
    <w:multiLevelType w:val="hybridMultilevel"/>
    <w:tmpl w:val="2C27173A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8" w15:restartNumberingAfterBreak="0">
    <w:nsid w:val="00000069"/>
    <w:multiLevelType w:val="hybridMultilevel"/>
    <w:tmpl w:val="6AA7B75C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9" w15:restartNumberingAfterBreak="0">
    <w:nsid w:val="0000006A"/>
    <w:multiLevelType w:val="hybridMultilevel"/>
    <w:tmpl w:val="1DF029D2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0" w15:restartNumberingAfterBreak="0">
    <w:nsid w:val="0000006B"/>
    <w:multiLevelType w:val="hybridMultilevel"/>
    <w:tmpl w:val="5675FF36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1" w15:restartNumberingAfterBreak="0">
    <w:nsid w:val="0000006C"/>
    <w:multiLevelType w:val="hybridMultilevel"/>
    <w:tmpl w:val="3DD15094"/>
    <w:lvl w:ilvl="0" w:tplc="FFFFFFFF">
      <w:start w:val="4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2" w15:restartNumberingAfterBreak="0">
    <w:nsid w:val="0000006D"/>
    <w:multiLevelType w:val="hybridMultilevel"/>
    <w:tmpl w:val="3DB012B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3" w15:restartNumberingAfterBreak="0">
    <w:nsid w:val="0000006F"/>
    <w:multiLevelType w:val="hybridMultilevel"/>
    <w:tmpl w:val="5B25ACE2"/>
    <w:lvl w:ilvl="0" w:tplc="FFFFFFFF">
      <w:start w:val="1"/>
      <w:numFmt w:val="decimal"/>
      <w:lvlText w:val="%1."/>
      <w:lvlJc w:val="left"/>
    </w:lvl>
    <w:lvl w:ilvl="1" w:tplc="FFFFFFFF">
      <w:start w:val="2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4" w15:restartNumberingAfterBreak="0">
    <w:nsid w:val="00000070"/>
    <w:multiLevelType w:val="hybridMultilevel"/>
    <w:tmpl w:val="175DFCF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5" w15:restartNumberingAfterBreak="0">
    <w:nsid w:val="00000071"/>
    <w:multiLevelType w:val="hybridMultilevel"/>
    <w:tmpl w:val="4F97E3E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6" w15:restartNumberingAfterBreak="0">
    <w:nsid w:val="00000074"/>
    <w:multiLevelType w:val="hybridMultilevel"/>
    <w:tmpl w:val="5915FF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7" w15:restartNumberingAfterBreak="0">
    <w:nsid w:val="00000075"/>
    <w:multiLevelType w:val="hybridMultilevel"/>
    <w:tmpl w:val="56438D14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8" w15:restartNumberingAfterBreak="0">
    <w:nsid w:val="00000076"/>
    <w:multiLevelType w:val="hybridMultilevel"/>
    <w:tmpl w:val="519E314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9" w15:restartNumberingAfterBreak="0">
    <w:nsid w:val="00000077"/>
    <w:multiLevelType w:val="hybridMultilevel"/>
    <w:tmpl w:val="2C6E4AF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0" w15:restartNumberingAfterBreak="0">
    <w:nsid w:val="00000078"/>
    <w:multiLevelType w:val="hybridMultilevel"/>
    <w:tmpl w:val="17A1B58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1" w15:restartNumberingAfterBreak="0">
    <w:nsid w:val="00000079"/>
    <w:multiLevelType w:val="hybridMultilevel"/>
    <w:tmpl w:val="4DF72E4E"/>
    <w:lvl w:ilvl="0" w:tplc="FFFFFFFF">
      <w:start w:val="3"/>
      <w:numFmt w:val="lowerLetter"/>
      <w:lvlText w:val="(%1)"/>
      <w:lvlJc w:val="left"/>
    </w:lvl>
    <w:lvl w:ilvl="1" w:tplc="FFFFFFFF">
      <w:start w:val="1"/>
      <w:numFmt w:val="lowerRoman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2" w15:restartNumberingAfterBreak="0">
    <w:nsid w:val="0000007A"/>
    <w:multiLevelType w:val="hybridMultilevel"/>
    <w:tmpl w:val="5046B5A8"/>
    <w:lvl w:ilvl="0" w:tplc="FFFFFFFF">
      <w:start w:val="4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3" w15:restartNumberingAfterBreak="0">
    <w:nsid w:val="0000007B"/>
    <w:multiLevelType w:val="hybridMultilevel"/>
    <w:tmpl w:val="5D888A0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4" w15:restartNumberingAfterBreak="0">
    <w:nsid w:val="0000007D"/>
    <w:multiLevelType w:val="hybridMultilevel"/>
    <w:tmpl w:val="5EC6AFD4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5" w15:restartNumberingAfterBreak="0">
    <w:nsid w:val="0000007E"/>
    <w:multiLevelType w:val="hybridMultilevel"/>
    <w:tmpl w:val="19E21BB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6" w15:restartNumberingAfterBreak="0">
    <w:nsid w:val="00000080"/>
    <w:multiLevelType w:val="hybridMultilevel"/>
    <w:tmpl w:val="57A61A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7" w15:restartNumberingAfterBreak="0">
    <w:nsid w:val="00000081"/>
    <w:multiLevelType w:val="hybridMultilevel"/>
    <w:tmpl w:val="5399C654"/>
    <w:lvl w:ilvl="0" w:tplc="FFFFFFFF">
      <w:start w:val="1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8" w15:restartNumberingAfterBreak="0">
    <w:nsid w:val="00000082"/>
    <w:multiLevelType w:val="hybridMultilevel"/>
    <w:tmpl w:val="20EE134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9" w15:restartNumberingAfterBreak="0">
    <w:nsid w:val="00000083"/>
    <w:multiLevelType w:val="hybridMultilevel"/>
    <w:tmpl w:val="442706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0" w15:restartNumberingAfterBreak="0">
    <w:nsid w:val="00000086"/>
    <w:multiLevelType w:val="hybridMultilevel"/>
    <w:tmpl w:val="704E1DD4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B7"/>
    <w:rsid w:val="00004B46"/>
    <w:rsid w:val="000075D6"/>
    <w:rsid w:val="00007799"/>
    <w:rsid w:val="00007A11"/>
    <w:rsid w:val="000102F3"/>
    <w:rsid w:val="000105C5"/>
    <w:rsid w:val="00010F5A"/>
    <w:rsid w:val="0001284C"/>
    <w:rsid w:val="000130E8"/>
    <w:rsid w:val="000138B5"/>
    <w:rsid w:val="000154AC"/>
    <w:rsid w:val="00015959"/>
    <w:rsid w:val="00020659"/>
    <w:rsid w:val="000211D5"/>
    <w:rsid w:val="000228AD"/>
    <w:rsid w:val="00023032"/>
    <w:rsid w:val="000247FF"/>
    <w:rsid w:val="00025473"/>
    <w:rsid w:val="0002660B"/>
    <w:rsid w:val="00026751"/>
    <w:rsid w:val="000311E1"/>
    <w:rsid w:val="000325D7"/>
    <w:rsid w:val="00032650"/>
    <w:rsid w:val="00032CA7"/>
    <w:rsid w:val="0003346A"/>
    <w:rsid w:val="000341C2"/>
    <w:rsid w:val="000342E1"/>
    <w:rsid w:val="00036469"/>
    <w:rsid w:val="00037DEE"/>
    <w:rsid w:val="000405AD"/>
    <w:rsid w:val="00041B7E"/>
    <w:rsid w:val="00042D4E"/>
    <w:rsid w:val="00042D70"/>
    <w:rsid w:val="0004449C"/>
    <w:rsid w:val="0004453E"/>
    <w:rsid w:val="00045733"/>
    <w:rsid w:val="00046102"/>
    <w:rsid w:val="00047243"/>
    <w:rsid w:val="00050EAB"/>
    <w:rsid w:val="00051D90"/>
    <w:rsid w:val="0005321B"/>
    <w:rsid w:val="00054603"/>
    <w:rsid w:val="00055148"/>
    <w:rsid w:val="00055553"/>
    <w:rsid w:val="00055699"/>
    <w:rsid w:val="00055B47"/>
    <w:rsid w:val="000566CB"/>
    <w:rsid w:val="0005716B"/>
    <w:rsid w:val="000618A3"/>
    <w:rsid w:val="00061A1D"/>
    <w:rsid w:val="00063260"/>
    <w:rsid w:val="000638BA"/>
    <w:rsid w:val="0006397D"/>
    <w:rsid w:val="00064F34"/>
    <w:rsid w:val="00070BF9"/>
    <w:rsid w:val="00071943"/>
    <w:rsid w:val="00072AB8"/>
    <w:rsid w:val="00073350"/>
    <w:rsid w:val="00073A0F"/>
    <w:rsid w:val="00073FD9"/>
    <w:rsid w:val="00076CD2"/>
    <w:rsid w:val="00076DFE"/>
    <w:rsid w:val="000776DF"/>
    <w:rsid w:val="00080FCB"/>
    <w:rsid w:val="0008312F"/>
    <w:rsid w:val="00083EA1"/>
    <w:rsid w:val="00084024"/>
    <w:rsid w:val="0008421D"/>
    <w:rsid w:val="0008468C"/>
    <w:rsid w:val="000850D4"/>
    <w:rsid w:val="00085248"/>
    <w:rsid w:val="00086916"/>
    <w:rsid w:val="000879FA"/>
    <w:rsid w:val="00090108"/>
    <w:rsid w:val="00092857"/>
    <w:rsid w:val="00092D76"/>
    <w:rsid w:val="00092E76"/>
    <w:rsid w:val="00094101"/>
    <w:rsid w:val="00096687"/>
    <w:rsid w:val="000A2333"/>
    <w:rsid w:val="000A474A"/>
    <w:rsid w:val="000A548C"/>
    <w:rsid w:val="000A573B"/>
    <w:rsid w:val="000A5EE9"/>
    <w:rsid w:val="000B0D0A"/>
    <w:rsid w:val="000B2567"/>
    <w:rsid w:val="000B334A"/>
    <w:rsid w:val="000B63E3"/>
    <w:rsid w:val="000B68A8"/>
    <w:rsid w:val="000B7525"/>
    <w:rsid w:val="000B7A90"/>
    <w:rsid w:val="000C3FAE"/>
    <w:rsid w:val="000C54D9"/>
    <w:rsid w:val="000C5A97"/>
    <w:rsid w:val="000C68BD"/>
    <w:rsid w:val="000D0CA0"/>
    <w:rsid w:val="000D1D6E"/>
    <w:rsid w:val="000D2A6B"/>
    <w:rsid w:val="000D3593"/>
    <w:rsid w:val="000D3B0E"/>
    <w:rsid w:val="000D4D6E"/>
    <w:rsid w:val="000D50A8"/>
    <w:rsid w:val="000D6A8D"/>
    <w:rsid w:val="000E5730"/>
    <w:rsid w:val="000E71A4"/>
    <w:rsid w:val="000E749E"/>
    <w:rsid w:val="000F02B2"/>
    <w:rsid w:val="000F057E"/>
    <w:rsid w:val="000F1DD7"/>
    <w:rsid w:val="000F38B3"/>
    <w:rsid w:val="000F4675"/>
    <w:rsid w:val="000F5C09"/>
    <w:rsid w:val="000F6373"/>
    <w:rsid w:val="000F6A2A"/>
    <w:rsid w:val="001007CB"/>
    <w:rsid w:val="00101849"/>
    <w:rsid w:val="00102249"/>
    <w:rsid w:val="00102706"/>
    <w:rsid w:val="00104B75"/>
    <w:rsid w:val="0010500F"/>
    <w:rsid w:val="00105848"/>
    <w:rsid w:val="00105B8F"/>
    <w:rsid w:val="00106680"/>
    <w:rsid w:val="00106E84"/>
    <w:rsid w:val="00107626"/>
    <w:rsid w:val="0010794F"/>
    <w:rsid w:val="00107D6F"/>
    <w:rsid w:val="00112246"/>
    <w:rsid w:val="0011447C"/>
    <w:rsid w:val="001162EC"/>
    <w:rsid w:val="00116CCA"/>
    <w:rsid w:val="00116EE0"/>
    <w:rsid w:val="001170D3"/>
    <w:rsid w:val="001171CC"/>
    <w:rsid w:val="00117B63"/>
    <w:rsid w:val="001237FF"/>
    <w:rsid w:val="001239C8"/>
    <w:rsid w:val="0012455F"/>
    <w:rsid w:val="001268F5"/>
    <w:rsid w:val="0013046B"/>
    <w:rsid w:val="001323E0"/>
    <w:rsid w:val="00134643"/>
    <w:rsid w:val="00134F59"/>
    <w:rsid w:val="0013643E"/>
    <w:rsid w:val="0013657B"/>
    <w:rsid w:val="0014197D"/>
    <w:rsid w:val="00141FC9"/>
    <w:rsid w:val="001433E2"/>
    <w:rsid w:val="00145DD8"/>
    <w:rsid w:val="0014684D"/>
    <w:rsid w:val="00147A44"/>
    <w:rsid w:val="00151409"/>
    <w:rsid w:val="00151637"/>
    <w:rsid w:val="00154DB5"/>
    <w:rsid w:val="00154DC9"/>
    <w:rsid w:val="001561F5"/>
    <w:rsid w:val="00156644"/>
    <w:rsid w:val="00156DF8"/>
    <w:rsid w:val="00157765"/>
    <w:rsid w:val="001603B8"/>
    <w:rsid w:val="0016125E"/>
    <w:rsid w:val="00161DAE"/>
    <w:rsid w:val="00162F65"/>
    <w:rsid w:val="001649A3"/>
    <w:rsid w:val="00164A71"/>
    <w:rsid w:val="00164FAD"/>
    <w:rsid w:val="001661DC"/>
    <w:rsid w:val="00166C38"/>
    <w:rsid w:val="00170B74"/>
    <w:rsid w:val="00170D24"/>
    <w:rsid w:val="001716E9"/>
    <w:rsid w:val="00171DFA"/>
    <w:rsid w:val="00172BC9"/>
    <w:rsid w:val="00173A4A"/>
    <w:rsid w:val="00176F44"/>
    <w:rsid w:val="00177E7F"/>
    <w:rsid w:val="00180B26"/>
    <w:rsid w:val="00180F66"/>
    <w:rsid w:val="001820FB"/>
    <w:rsid w:val="00182C8A"/>
    <w:rsid w:val="00187226"/>
    <w:rsid w:val="00187583"/>
    <w:rsid w:val="00190305"/>
    <w:rsid w:val="001917B0"/>
    <w:rsid w:val="00192E1A"/>
    <w:rsid w:val="001943BA"/>
    <w:rsid w:val="00194819"/>
    <w:rsid w:val="00194CC0"/>
    <w:rsid w:val="001967C5"/>
    <w:rsid w:val="001A00D3"/>
    <w:rsid w:val="001A010F"/>
    <w:rsid w:val="001A1F38"/>
    <w:rsid w:val="001A26DA"/>
    <w:rsid w:val="001A3104"/>
    <w:rsid w:val="001A3187"/>
    <w:rsid w:val="001A342F"/>
    <w:rsid w:val="001A48FF"/>
    <w:rsid w:val="001A5039"/>
    <w:rsid w:val="001A51F5"/>
    <w:rsid w:val="001A6F99"/>
    <w:rsid w:val="001B0028"/>
    <w:rsid w:val="001B07B5"/>
    <w:rsid w:val="001B17B1"/>
    <w:rsid w:val="001B439B"/>
    <w:rsid w:val="001B51EE"/>
    <w:rsid w:val="001B52DC"/>
    <w:rsid w:val="001C0988"/>
    <w:rsid w:val="001C2AC9"/>
    <w:rsid w:val="001C4BBD"/>
    <w:rsid w:val="001C6D42"/>
    <w:rsid w:val="001D09C3"/>
    <w:rsid w:val="001D106D"/>
    <w:rsid w:val="001D10B7"/>
    <w:rsid w:val="001D336A"/>
    <w:rsid w:val="001D51D5"/>
    <w:rsid w:val="001D5F02"/>
    <w:rsid w:val="001E38A7"/>
    <w:rsid w:val="001E4285"/>
    <w:rsid w:val="001E5321"/>
    <w:rsid w:val="001E6370"/>
    <w:rsid w:val="001E71A8"/>
    <w:rsid w:val="001E7D6C"/>
    <w:rsid w:val="001E7F85"/>
    <w:rsid w:val="001F2728"/>
    <w:rsid w:val="001F367A"/>
    <w:rsid w:val="001F4501"/>
    <w:rsid w:val="001F45D6"/>
    <w:rsid w:val="001F4FCF"/>
    <w:rsid w:val="001F6610"/>
    <w:rsid w:val="001F7B0C"/>
    <w:rsid w:val="0020053C"/>
    <w:rsid w:val="00200996"/>
    <w:rsid w:val="00200CAD"/>
    <w:rsid w:val="002026A2"/>
    <w:rsid w:val="002026CD"/>
    <w:rsid w:val="002059B2"/>
    <w:rsid w:val="00205E22"/>
    <w:rsid w:val="002065AD"/>
    <w:rsid w:val="00206672"/>
    <w:rsid w:val="0021160A"/>
    <w:rsid w:val="002142D8"/>
    <w:rsid w:val="00215F4A"/>
    <w:rsid w:val="00216F73"/>
    <w:rsid w:val="00217BC8"/>
    <w:rsid w:val="0022222B"/>
    <w:rsid w:val="00222294"/>
    <w:rsid w:val="00222E06"/>
    <w:rsid w:val="00222FCE"/>
    <w:rsid w:val="00224E2B"/>
    <w:rsid w:val="002261BC"/>
    <w:rsid w:val="002311AE"/>
    <w:rsid w:val="00231CEA"/>
    <w:rsid w:val="00235170"/>
    <w:rsid w:val="00236C65"/>
    <w:rsid w:val="00237BAA"/>
    <w:rsid w:val="0024134D"/>
    <w:rsid w:val="0024148A"/>
    <w:rsid w:val="00241D5A"/>
    <w:rsid w:val="00242147"/>
    <w:rsid w:val="00245EC1"/>
    <w:rsid w:val="0024668C"/>
    <w:rsid w:val="00246AF9"/>
    <w:rsid w:val="00246E33"/>
    <w:rsid w:val="00247747"/>
    <w:rsid w:val="00252717"/>
    <w:rsid w:val="0025477B"/>
    <w:rsid w:val="00255D5C"/>
    <w:rsid w:val="00255F1D"/>
    <w:rsid w:val="00260429"/>
    <w:rsid w:val="002622CE"/>
    <w:rsid w:val="00263B31"/>
    <w:rsid w:val="0026522C"/>
    <w:rsid w:val="0026662B"/>
    <w:rsid w:val="002670D2"/>
    <w:rsid w:val="002712C1"/>
    <w:rsid w:val="00271B2F"/>
    <w:rsid w:val="0027302B"/>
    <w:rsid w:val="00275AF9"/>
    <w:rsid w:val="00276478"/>
    <w:rsid w:val="00276B39"/>
    <w:rsid w:val="0027735C"/>
    <w:rsid w:val="00277929"/>
    <w:rsid w:val="002804C0"/>
    <w:rsid w:val="00280591"/>
    <w:rsid w:val="0028126E"/>
    <w:rsid w:val="00281DC5"/>
    <w:rsid w:val="00283B2B"/>
    <w:rsid w:val="00283EEE"/>
    <w:rsid w:val="00284D10"/>
    <w:rsid w:val="00285FD8"/>
    <w:rsid w:val="002871AF"/>
    <w:rsid w:val="00287B15"/>
    <w:rsid w:val="00292A1B"/>
    <w:rsid w:val="00292F42"/>
    <w:rsid w:val="002937BB"/>
    <w:rsid w:val="002941C3"/>
    <w:rsid w:val="00294558"/>
    <w:rsid w:val="00295AA8"/>
    <w:rsid w:val="00296C6C"/>
    <w:rsid w:val="0029725C"/>
    <w:rsid w:val="002A0D0B"/>
    <w:rsid w:val="002A1B92"/>
    <w:rsid w:val="002A1DDF"/>
    <w:rsid w:val="002A2794"/>
    <w:rsid w:val="002A29CD"/>
    <w:rsid w:val="002A2E4C"/>
    <w:rsid w:val="002A4ACE"/>
    <w:rsid w:val="002A5659"/>
    <w:rsid w:val="002A5A19"/>
    <w:rsid w:val="002A627A"/>
    <w:rsid w:val="002A69AA"/>
    <w:rsid w:val="002A6D31"/>
    <w:rsid w:val="002B1E69"/>
    <w:rsid w:val="002B3A00"/>
    <w:rsid w:val="002B429A"/>
    <w:rsid w:val="002B5477"/>
    <w:rsid w:val="002B5553"/>
    <w:rsid w:val="002B654D"/>
    <w:rsid w:val="002B6997"/>
    <w:rsid w:val="002B6D4B"/>
    <w:rsid w:val="002B7647"/>
    <w:rsid w:val="002C1298"/>
    <w:rsid w:val="002C2746"/>
    <w:rsid w:val="002C2CB0"/>
    <w:rsid w:val="002C3719"/>
    <w:rsid w:val="002C3EBC"/>
    <w:rsid w:val="002C4855"/>
    <w:rsid w:val="002C4CAD"/>
    <w:rsid w:val="002C59F6"/>
    <w:rsid w:val="002C613F"/>
    <w:rsid w:val="002C72CF"/>
    <w:rsid w:val="002C775D"/>
    <w:rsid w:val="002C7E83"/>
    <w:rsid w:val="002D2344"/>
    <w:rsid w:val="002D29DC"/>
    <w:rsid w:val="002D4A84"/>
    <w:rsid w:val="002E0F38"/>
    <w:rsid w:val="002E0FF2"/>
    <w:rsid w:val="002E403A"/>
    <w:rsid w:val="002E466C"/>
    <w:rsid w:val="002E4671"/>
    <w:rsid w:val="002E62CA"/>
    <w:rsid w:val="002F040B"/>
    <w:rsid w:val="002F0880"/>
    <w:rsid w:val="002F2D86"/>
    <w:rsid w:val="002F366C"/>
    <w:rsid w:val="002F3CC8"/>
    <w:rsid w:val="002F3D03"/>
    <w:rsid w:val="002F50F6"/>
    <w:rsid w:val="002F6849"/>
    <w:rsid w:val="002F76D1"/>
    <w:rsid w:val="002F7FEA"/>
    <w:rsid w:val="00300D9C"/>
    <w:rsid w:val="00301C59"/>
    <w:rsid w:val="00302B66"/>
    <w:rsid w:val="00303582"/>
    <w:rsid w:val="0030370F"/>
    <w:rsid w:val="003037B6"/>
    <w:rsid w:val="0030426A"/>
    <w:rsid w:val="003049DF"/>
    <w:rsid w:val="00305D7C"/>
    <w:rsid w:val="00307876"/>
    <w:rsid w:val="0031049D"/>
    <w:rsid w:val="00310745"/>
    <w:rsid w:val="00312F03"/>
    <w:rsid w:val="00313243"/>
    <w:rsid w:val="00316CE5"/>
    <w:rsid w:val="00320396"/>
    <w:rsid w:val="00320E4E"/>
    <w:rsid w:val="00321252"/>
    <w:rsid w:val="00322CAF"/>
    <w:rsid w:val="00323CAD"/>
    <w:rsid w:val="003240EE"/>
    <w:rsid w:val="00324DF4"/>
    <w:rsid w:val="00324E36"/>
    <w:rsid w:val="003324AF"/>
    <w:rsid w:val="00333F6A"/>
    <w:rsid w:val="003345D7"/>
    <w:rsid w:val="003409C9"/>
    <w:rsid w:val="00342D3F"/>
    <w:rsid w:val="003436FE"/>
    <w:rsid w:val="00345CF9"/>
    <w:rsid w:val="00346A2D"/>
    <w:rsid w:val="003476D5"/>
    <w:rsid w:val="003502BA"/>
    <w:rsid w:val="00351155"/>
    <w:rsid w:val="00351253"/>
    <w:rsid w:val="00353495"/>
    <w:rsid w:val="00355240"/>
    <w:rsid w:val="003618B8"/>
    <w:rsid w:val="00361E2C"/>
    <w:rsid w:val="00361EDA"/>
    <w:rsid w:val="0036421A"/>
    <w:rsid w:val="003642CC"/>
    <w:rsid w:val="00365259"/>
    <w:rsid w:val="00370A4B"/>
    <w:rsid w:val="00371A8C"/>
    <w:rsid w:val="00372444"/>
    <w:rsid w:val="00374B16"/>
    <w:rsid w:val="00380330"/>
    <w:rsid w:val="003803D6"/>
    <w:rsid w:val="00381453"/>
    <w:rsid w:val="003824A7"/>
    <w:rsid w:val="00382C05"/>
    <w:rsid w:val="00384C93"/>
    <w:rsid w:val="00385C93"/>
    <w:rsid w:val="0038631E"/>
    <w:rsid w:val="003920D7"/>
    <w:rsid w:val="003920E2"/>
    <w:rsid w:val="00392EB2"/>
    <w:rsid w:val="00395E1B"/>
    <w:rsid w:val="003966FE"/>
    <w:rsid w:val="00396B4D"/>
    <w:rsid w:val="00396E4F"/>
    <w:rsid w:val="003A030C"/>
    <w:rsid w:val="003A071F"/>
    <w:rsid w:val="003A0AF5"/>
    <w:rsid w:val="003A27C7"/>
    <w:rsid w:val="003A2947"/>
    <w:rsid w:val="003A3A08"/>
    <w:rsid w:val="003A4197"/>
    <w:rsid w:val="003A41C6"/>
    <w:rsid w:val="003A4ECB"/>
    <w:rsid w:val="003A6F29"/>
    <w:rsid w:val="003B0F8E"/>
    <w:rsid w:val="003B2DF5"/>
    <w:rsid w:val="003B33E1"/>
    <w:rsid w:val="003B47C2"/>
    <w:rsid w:val="003B52FA"/>
    <w:rsid w:val="003B5DD8"/>
    <w:rsid w:val="003C0D40"/>
    <w:rsid w:val="003C202B"/>
    <w:rsid w:val="003C3DA6"/>
    <w:rsid w:val="003C4159"/>
    <w:rsid w:val="003D1534"/>
    <w:rsid w:val="003D28B5"/>
    <w:rsid w:val="003D381B"/>
    <w:rsid w:val="003D7332"/>
    <w:rsid w:val="003E03D1"/>
    <w:rsid w:val="003E2086"/>
    <w:rsid w:val="003E38E5"/>
    <w:rsid w:val="003E524B"/>
    <w:rsid w:val="003E577A"/>
    <w:rsid w:val="003E666E"/>
    <w:rsid w:val="003E6EA6"/>
    <w:rsid w:val="003E7A7D"/>
    <w:rsid w:val="003F145C"/>
    <w:rsid w:val="003F1642"/>
    <w:rsid w:val="003F281F"/>
    <w:rsid w:val="003F309E"/>
    <w:rsid w:val="003F34F9"/>
    <w:rsid w:val="003F4B95"/>
    <w:rsid w:val="003F641B"/>
    <w:rsid w:val="0040052C"/>
    <w:rsid w:val="004008EF"/>
    <w:rsid w:val="00400D27"/>
    <w:rsid w:val="00400ED0"/>
    <w:rsid w:val="00402221"/>
    <w:rsid w:val="00404B77"/>
    <w:rsid w:val="0040526B"/>
    <w:rsid w:val="00405516"/>
    <w:rsid w:val="00406363"/>
    <w:rsid w:val="004063DB"/>
    <w:rsid w:val="00407947"/>
    <w:rsid w:val="00410595"/>
    <w:rsid w:val="00411EA5"/>
    <w:rsid w:val="004125F9"/>
    <w:rsid w:val="00413886"/>
    <w:rsid w:val="0041580C"/>
    <w:rsid w:val="0041705C"/>
    <w:rsid w:val="004208E1"/>
    <w:rsid w:val="00420A54"/>
    <w:rsid w:val="00420B65"/>
    <w:rsid w:val="00421823"/>
    <w:rsid w:val="0042274C"/>
    <w:rsid w:val="004250E5"/>
    <w:rsid w:val="00425E0E"/>
    <w:rsid w:val="00426008"/>
    <w:rsid w:val="00427296"/>
    <w:rsid w:val="004302D0"/>
    <w:rsid w:val="00432DC2"/>
    <w:rsid w:val="004339A2"/>
    <w:rsid w:val="004373B0"/>
    <w:rsid w:val="00437CE9"/>
    <w:rsid w:val="00440709"/>
    <w:rsid w:val="00441432"/>
    <w:rsid w:val="00442585"/>
    <w:rsid w:val="00443718"/>
    <w:rsid w:val="00445C77"/>
    <w:rsid w:val="00447C1B"/>
    <w:rsid w:val="00450709"/>
    <w:rsid w:val="004520E4"/>
    <w:rsid w:val="00452A5D"/>
    <w:rsid w:val="00453C28"/>
    <w:rsid w:val="00454E8C"/>
    <w:rsid w:val="0045533D"/>
    <w:rsid w:val="00455DA1"/>
    <w:rsid w:val="00456452"/>
    <w:rsid w:val="00457A39"/>
    <w:rsid w:val="00461A90"/>
    <w:rsid w:val="00462CA4"/>
    <w:rsid w:val="00463C7E"/>
    <w:rsid w:val="00464ED3"/>
    <w:rsid w:val="00465CF4"/>
    <w:rsid w:val="004717ED"/>
    <w:rsid w:val="00471853"/>
    <w:rsid w:val="00471A00"/>
    <w:rsid w:val="00471EC6"/>
    <w:rsid w:val="00472585"/>
    <w:rsid w:val="00472D8E"/>
    <w:rsid w:val="00473617"/>
    <w:rsid w:val="00473EEE"/>
    <w:rsid w:val="00474800"/>
    <w:rsid w:val="00476BFE"/>
    <w:rsid w:val="00476C22"/>
    <w:rsid w:val="004806E7"/>
    <w:rsid w:val="00480C5E"/>
    <w:rsid w:val="00481615"/>
    <w:rsid w:val="0048169F"/>
    <w:rsid w:val="0048247C"/>
    <w:rsid w:val="0048420D"/>
    <w:rsid w:val="00485443"/>
    <w:rsid w:val="004867A0"/>
    <w:rsid w:val="00490B95"/>
    <w:rsid w:val="0049123D"/>
    <w:rsid w:val="0049658E"/>
    <w:rsid w:val="004978AD"/>
    <w:rsid w:val="004A2FA3"/>
    <w:rsid w:val="004A3B20"/>
    <w:rsid w:val="004A4C88"/>
    <w:rsid w:val="004A5948"/>
    <w:rsid w:val="004A7F5D"/>
    <w:rsid w:val="004B0D6B"/>
    <w:rsid w:val="004B0EAB"/>
    <w:rsid w:val="004B3794"/>
    <w:rsid w:val="004B3C8E"/>
    <w:rsid w:val="004B6B5E"/>
    <w:rsid w:val="004C01B0"/>
    <w:rsid w:val="004C1070"/>
    <w:rsid w:val="004C10C0"/>
    <w:rsid w:val="004C2DC5"/>
    <w:rsid w:val="004C30CA"/>
    <w:rsid w:val="004C3A2A"/>
    <w:rsid w:val="004C6020"/>
    <w:rsid w:val="004C678B"/>
    <w:rsid w:val="004D1C68"/>
    <w:rsid w:val="004D1CC1"/>
    <w:rsid w:val="004D27CC"/>
    <w:rsid w:val="004D3EDC"/>
    <w:rsid w:val="004D3F5C"/>
    <w:rsid w:val="004D6054"/>
    <w:rsid w:val="004D6CE4"/>
    <w:rsid w:val="004E136F"/>
    <w:rsid w:val="004E1E41"/>
    <w:rsid w:val="004E3072"/>
    <w:rsid w:val="004E5D5E"/>
    <w:rsid w:val="004E5E79"/>
    <w:rsid w:val="004F3A12"/>
    <w:rsid w:val="004F498B"/>
    <w:rsid w:val="004F584F"/>
    <w:rsid w:val="004F5899"/>
    <w:rsid w:val="004F5E82"/>
    <w:rsid w:val="004F6D7A"/>
    <w:rsid w:val="004F74CB"/>
    <w:rsid w:val="004F7B37"/>
    <w:rsid w:val="00501FC0"/>
    <w:rsid w:val="00502DBA"/>
    <w:rsid w:val="00503594"/>
    <w:rsid w:val="00503645"/>
    <w:rsid w:val="005050A3"/>
    <w:rsid w:val="0050547D"/>
    <w:rsid w:val="00505786"/>
    <w:rsid w:val="005060C4"/>
    <w:rsid w:val="005078FD"/>
    <w:rsid w:val="00511596"/>
    <w:rsid w:val="00511BC2"/>
    <w:rsid w:val="0051273F"/>
    <w:rsid w:val="00513936"/>
    <w:rsid w:val="00513974"/>
    <w:rsid w:val="005158E9"/>
    <w:rsid w:val="00515B33"/>
    <w:rsid w:val="00516D13"/>
    <w:rsid w:val="00516D3E"/>
    <w:rsid w:val="005211CF"/>
    <w:rsid w:val="0052201F"/>
    <w:rsid w:val="00522613"/>
    <w:rsid w:val="005226C7"/>
    <w:rsid w:val="00527A03"/>
    <w:rsid w:val="00527FA7"/>
    <w:rsid w:val="0053049B"/>
    <w:rsid w:val="00531656"/>
    <w:rsid w:val="00532F79"/>
    <w:rsid w:val="005416AE"/>
    <w:rsid w:val="00542C55"/>
    <w:rsid w:val="00542CCA"/>
    <w:rsid w:val="00543DE5"/>
    <w:rsid w:val="005456CA"/>
    <w:rsid w:val="00545CD4"/>
    <w:rsid w:val="005467A6"/>
    <w:rsid w:val="00547428"/>
    <w:rsid w:val="00551925"/>
    <w:rsid w:val="00551C3F"/>
    <w:rsid w:val="0055278B"/>
    <w:rsid w:val="00553F22"/>
    <w:rsid w:val="00554940"/>
    <w:rsid w:val="005563E9"/>
    <w:rsid w:val="00556D7B"/>
    <w:rsid w:val="00557B0B"/>
    <w:rsid w:val="00557CFB"/>
    <w:rsid w:val="005633AE"/>
    <w:rsid w:val="005647A8"/>
    <w:rsid w:val="0056551D"/>
    <w:rsid w:val="00565D00"/>
    <w:rsid w:val="005701B2"/>
    <w:rsid w:val="00570311"/>
    <w:rsid w:val="005703F1"/>
    <w:rsid w:val="00570766"/>
    <w:rsid w:val="005730C8"/>
    <w:rsid w:val="00574310"/>
    <w:rsid w:val="005747E5"/>
    <w:rsid w:val="00575E27"/>
    <w:rsid w:val="0057747E"/>
    <w:rsid w:val="005775B7"/>
    <w:rsid w:val="005807FD"/>
    <w:rsid w:val="0058191A"/>
    <w:rsid w:val="00581EE1"/>
    <w:rsid w:val="00582622"/>
    <w:rsid w:val="00582D29"/>
    <w:rsid w:val="00585BE7"/>
    <w:rsid w:val="00586581"/>
    <w:rsid w:val="005875BD"/>
    <w:rsid w:val="00587657"/>
    <w:rsid w:val="00590FB7"/>
    <w:rsid w:val="00591189"/>
    <w:rsid w:val="0059301B"/>
    <w:rsid w:val="00595312"/>
    <w:rsid w:val="00595E6A"/>
    <w:rsid w:val="00595F80"/>
    <w:rsid w:val="005960A1"/>
    <w:rsid w:val="0059767B"/>
    <w:rsid w:val="00597C51"/>
    <w:rsid w:val="005A1C40"/>
    <w:rsid w:val="005A1D18"/>
    <w:rsid w:val="005A5FE0"/>
    <w:rsid w:val="005A679A"/>
    <w:rsid w:val="005A6ADE"/>
    <w:rsid w:val="005A790D"/>
    <w:rsid w:val="005B2160"/>
    <w:rsid w:val="005B26AE"/>
    <w:rsid w:val="005B2B7D"/>
    <w:rsid w:val="005B479C"/>
    <w:rsid w:val="005B48A5"/>
    <w:rsid w:val="005B5CF9"/>
    <w:rsid w:val="005B6AED"/>
    <w:rsid w:val="005B72F5"/>
    <w:rsid w:val="005B7A60"/>
    <w:rsid w:val="005C08B2"/>
    <w:rsid w:val="005C39CA"/>
    <w:rsid w:val="005C62FD"/>
    <w:rsid w:val="005C763E"/>
    <w:rsid w:val="005D02C7"/>
    <w:rsid w:val="005D045D"/>
    <w:rsid w:val="005D1478"/>
    <w:rsid w:val="005D5766"/>
    <w:rsid w:val="005F170C"/>
    <w:rsid w:val="005F1BBF"/>
    <w:rsid w:val="005F2100"/>
    <w:rsid w:val="005F339F"/>
    <w:rsid w:val="005F3DA5"/>
    <w:rsid w:val="005F44E7"/>
    <w:rsid w:val="005F6A35"/>
    <w:rsid w:val="005F6AFE"/>
    <w:rsid w:val="00600157"/>
    <w:rsid w:val="0060111A"/>
    <w:rsid w:val="00602DF0"/>
    <w:rsid w:val="006034F9"/>
    <w:rsid w:val="0060399D"/>
    <w:rsid w:val="006105A2"/>
    <w:rsid w:val="0061473A"/>
    <w:rsid w:val="00616362"/>
    <w:rsid w:val="006163A4"/>
    <w:rsid w:val="00617F2E"/>
    <w:rsid w:val="00620685"/>
    <w:rsid w:val="00621A33"/>
    <w:rsid w:val="00622E98"/>
    <w:rsid w:val="00623754"/>
    <w:rsid w:val="00627DF3"/>
    <w:rsid w:val="006339AD"/>
    <w:rsid w:val="0063444F"/>
    <w:rsid w:val="00634862"/>
    <w:rsid w:val="006358F5"/>
    <w:rsid w:val="00635CA3"/>
    <w:rsid w:val="006366AC"/>
    <w:rsid w:val="00637865"/>
    <w:rsid w:val="00637E98"/>
    <w:rsid w:val="006401D8"/>
    <w:rsid w:val="0064116F"/>
    <w:rsid w:val="00642D26"/>
    <w:rsid w:val="00642D36"/>
    <w:rsid w:val="00643131"/>
    <w:rsid w:val="00643335"/>
    <w:rsid w:val="00643D34"/>
    <w:rsid w:val="006446DD"/>
    <w:rsid w:val="0065057D"/>
    <w:rsid w:val="00654282"/>
    <w:rsid w:val="00654B1E"/>
    <w:rsid w:val="00655DE7"/>
    <w:rsid w:val="00661306"/>
    <w:rsid w:val="00661EDA"/>
    <w:rsid w:val="00663683"/>
    <w:rsid w:val="0067079E"/>
    <w:rsid w:val="00670E17"/>
    <w:rsid w:val="006719BC"/>
    <w:rsid w:val="00672065"/>
    <w:rsid w:val="00674192"/>
    <w:rsid w:val="006752D6"/>
    <w:rsid w:val="00675FA6"/>
    <w:rsid w:val="006774D6"/>
    <w:rsid w:val="00677837"/>
    <w:rsid w:val="00680967"/>
    <w:rsid w:val="00682694"/>
    <w:rsid w:val="00682DC8"/>
    <w:rsid w:val="00684979"/>
    <w:rsid w:val="00685489"/>
    <w:rsid w:val="006865FD"/>
    <w:rsid w:val="0069184A"/>
    <w:rsid w:val="00691FE8"/>
    <w:rsid w:val="006923EE"/>
    <w:rsid w:val="00692FF9"/>
    <w:rsid w:val="006933B4"/>
    <w:rsid w:val="006947DF"/>
    <w:rsid w:val="006958AA"/>
    <w:rsid w:val="00695C4B"/>
    <w:rsid w:val="00696C14"/>
    <w:rsid w:val="00696C56"/>
    <w:rsid w:val="00697FFB"/>
    <w:rsid w:val="006A05C3"/>
    <w:rsid w:val="006A0B2E"/>
    <w:rsid w:val="006A1C8F"/>
    <w:rsid w:val="006A247E"/>
    <w:rsid w:val="006A26C5"/>
    <w:rsid w:val="006A6C27"/>
    <w:rsid w:val="006A7E67"/>
    <w:rsid w:val="006B13A0"/>
    <w:rsid w:val="006B13B3"/>
    <w:rsid w:val="006B1C2E"/>
    <w:rsid w:val="006B5001"/>
    <w:rsid w:val="006B60C8"/>
    <w:rsid w:val="006B7FFB"/>
    <w:rsid w:val="006C2A08"/>
    <w:rsid w:val="006C2B19"/>
    <w:rsid w:val="006C3645"/>
    <w:rsid w:val="006C4574"/>
    <w:rsid w:val="006C4784"/>
    <w:rsid w:val="006C4CD7"/>
    <w:rsid w:val="006C5BA2"/>
    <w:rsid w:val="006C6427"/>
    <w:rsid w:val="006C66F0"/>
    <w:rsid w:val="006C69ED"/>
    <w:rsid w:val="006C6E46"/>
    <w:rsid w:val="006C7988"/>
    <w:rsid w:val="006D0B26"/>
    <w:rsid w:val="006D242A"/>
    <w:rsid w:val="006D2DEB"/>
    <w:rsid w:val="006D480B"/>
    <w:rsid w:val="006D5109"/>
    <w:rsid w:val="006D71FD"/>
    <w:rsid w:val="006E09C6"/>
    <w:rsid w:val="006E0A92"/>
    <w:rsid w:val="006E219A"/>
    <w:rsid w:val="006E55AC"/>
    <w:rsid w:val="006E5912"/>
    <w:rsid w:val="006E5F9D"/>
    <w:rsid w:val="006F0469"/>
    <w:rsid w:val="006F250B"/>
    <w:rsid w:val="006F303D"/>
    <w:rsid w:val="006F32A7"/>
    <w:rsid w:val="006F4321"/>
    <w:rsid w:val="006F476B"/>
    <w:rsid w:val="006F49CE"/>
    <w:rsid w:val="006F55D9"/>
    <w:rsid w:val="0070082A"/>
    <w:rsid w:val="00700F2E"/>
    <w:rsid w:val="00703693"/>
    <w:rsid w:val="00703E77"/>
    <w:rsid w:val="007043AF"/>
    <w:rsid w:val="00705980"/>
    <w:rsid w:val="00706195"/>
    <w:rsid w:val="0070676C"/>
    <w:rsid w:val="00710587"/>
    <w:rsid w:val="00713077"/>
    <w:rsid w:val="00714F64"/>
    <w:rsid w:val="00715962"/>
    <w:rsid w:val="00716218"/>
    <w:rsid w:val="0071752F"/>
    <w:rsid w:val="007209AF"/>
    <w:rsid w:val="00720CC1"/>
    <w:rsid w:val="007210FD"/>
    <w:rsid w:val="00721D1E"/>
    <w:rsid w:val="0072245D"/>
    <w:rsid w:val="00722E7D"/>
    <w:rsid w:val="007250B7"/>
    <w:rsid w:val="007274B3"/>
    <w:rsid w:val="00730C3E"/>
    <w:rsid w:val="00731365"/>
    <w:rsid w:val="00732A4B"/>
    <w:rsid w:val="007337E5"/>
    <w:rsid w:val="007344BF"/>
    <w:rsid w:val="0073472A"/>
    <w:rsid w:val="00742291"/>
    <w:rsid w:val="007429F8"/>
    <w:rsid w:val="00744417"/>
    <w:rsid w:val="007469FE"/>
    <w:rsid w:val="00746B3E"/>
    <w:rsid w:val="00747C7E"/>
    <w:rsid w:val="00747EC4"/>
    <w:rsid w:val="00751FA5"/>
    <w:rsid w:val="007532F0"/>
    <w:rsid w:val="007533D4"/>
    <w:rsid w:val="00753A8F"/>
    <w:rsid w:val="00757C03"/>
    <w:rsid w:val="007622F8"/>
    <w:rsid w:val="00762A21"/>
    <w:rsid w:val="0076348E"/>
    <w:rsid w:val="00763BF2"/>
    <w:rsid w:val="0076442D"/>
    <w:rsid w:val="0076564D"/>
    <w:rsid w:val="007668FF"/>
    <w:rsid w:val="0077035B"/>
    <w:rsid w:val="00771F0C"/>
    <w:rsid w:val="00775F3E"/>
    <w:rsid w:val="0077778D"/>
    <w:rsid w:val="0078076C"/>
    <w:rsid w:val="007820A9"/>
    <w:rsid w:val="00782102"/>
    <w:rsid w:val="00785321"/>
    <w:rsid w:val="00786EEE"/>
    <w:rsid w:val="007871D0"/>
    <w:rsid w:val="0078726F"/>
    <w:rsid w:val="00792261"/>
    <w:rsid w:val="0079400B"/>
    <w:rsid w:val="00795F2F"/>
    <w:rsid w:val="007A0311"/>
    <w:rsid w:val="007A0D1F"/>
    <w:rsid w:val="007A1A21"/>
    <w:rsid w:val="007A22E7"/>
    <w:rsid w:val="007A2D97"/>
    <w:rsid w:val="007A2E90"/>
    <w:rsid w:val="007A303C"/>
    <w:rsid w:val="007A3BB2"/>
    <w:rsid w:val="007A40EB"/>
    <w:rsid w:val="007A7B78"/>
    <w:rsid w:val="007A7F89"/>
    <w:rsid w:val="007B00BF"/>
    <w:rsid w:val="007B02F8"/>
    <w:rsid w:val="007B0FB7"/>
    <w:rsid w:val="007B25CD"/>
    <w:rsid w:val="007B3F62"/>
    <w:rsid w:val="007B56F5"/>
    <w:rsid w:val="007B658E"/>
    <w:rsid w:val="007B670E"/>
    <w:rsid w:val="007B721E"/>
    <w:rsid w:val="007B725A"/>
    <w:rsid w:val="007B7980"/>
    <w:rsid w:val="007C0699"/>
    <w:rsid w:val="007C07E6"/>
    <w:rsid w:val="007C1030"/>
    <w:rsid w:val="007C2175"/>
    <w:rsid w:val="007C3481"/>
    <w:rsid w:val="007C4397"/>
    <w:rsid w:val="007C4681"/>
    <w:rsid w:val="007C471F"/>
    <w:rsid w:val="007C48CC"/>
    <w:rsid w:val="007C4924"/>
    <w:rsid w:val="007C4A54"/>
    <w:rsid w:val="007C4DF1"/>
    <w:rsid w:val="007C502A"/>
    <w:rsid w:val="007C7E9F"/>
    <w:rsid w:val="007D0B8C"/>
    <w:rsid w:val="007D0E92"/>
    <w:rsid w:val="007D19B4"/>
    <w:rsid w:val="007D21C8"/>
    <w:rsid w:val="007D2697"/>
    <w:rsid w:val="007D2805"/>
    <w:rsid w:val="007D2A87"/>
    <w:rsid w:val="007D2C0D"/>
    <w:rsid w:val="007D2FE3"/>
    <w:rsid w:val="007D331F"/>
    <w:rsid w:val="007D3C9F"/>
    <w:rsid w:val="007D4475"/>
    <w:rsid w:val="007D56F2"/>
    <w:rsid w:val="007D5A8C"/>
    <w:rsid w:val="007E17EE"/>
    <w:rsid w:val="007E322B"/>
    <w:rsid w:val="007E4507"/>
    <w:rsid w:val="007E45D4"/>
    <w:rsid w:val="007E63E9"/>
    <w:rsid w:val="007E7399"/>
    <w:rsid w:val="007E7FF8"/>
    <w:rsid w:val="007F0723"/>
    <w:rsid w:val="007F29D4"/>
    <w:rsid w:val="007F2EA3"/>
    <w:rsid w:val="007F607C"/>
    <w:rsid w:val="007F6424"/>
    <w:rsid w:val="007F72A2"/>
    <w:rsid w:val="0080054E"/>
    <w:rsid w:val="008008D3"/>
    <w:rsid w:val="0080512A"/>
    <w:rsid w:val="00806BE9"/>
    <w:rsid w:val="008119AE"/>
    <w:rsid w:val="0081321F"/>
    <w:rsid w:val="0081352E"/>
    <w:rsid w:val="008136A4"/>
    <w:rsid w:val="0081545A"/>
    <w:rsid w:val="00815E3B"/>
    <w:rsid w:val="008168AA"/>
    <w:rsid w:val="00816CFA"/>
    <w:rsid w:val="0081763F"/>
    <w:rsid w:val="00821287"/>
    <w:rsid w:val="008215D9"/>
    <w:rsid w:val="00822317"/>
    <w:rsid w:val="00822D40"/>
    <w:rsid w:val="00823C9C"/>
    <w:rsid w:val="00825B8A"/>
    <w:rsid w:val="00826FD0"/>
    <w:rsid w:val="00827BD0"/>
    <w:rsid w:val="008302CA"/>
    <w:rsid w:val="00830AA9"/>
    <w:rsid w:val="008310A8"/>
    <w:rsid w:val="00836481"/>
    <w:rsid w:val="00836CF3"/>
    <w:rsid w:val="00837064"/>
    <w:rsid w:val="008372AE"/>
    <w:rsid w:val="008419DB"/>
    <w:rsid w:val="00845C8E"/>
    <w:rsid w:val="00847AD3"/>
    <w:rsid w:val="00850629"/>
    <w:rsid w:val="00851425"/>
    <w:rsid w:val="00852DC4"/>
    <w:rsid w:val="00855DD3"/>
    <w:rsid w:val="00856935"/>
    <w:rsid w:val="00861AC3"/>
    <w:rsid w:val="00861E4F"/>
    <w:rsid w:val="008622CE"/>
    <w:rsid w:val="008625EB"/>
    <w:rsid w:val="00863036"/>
    <w:rsid w:val="00866950"/>
    <w:rsid w:val="00866CF1"/>
    <w:rsid w:val="00873634"/>
    <w:rsid w:val="008741D1"/>
    <w:rsid w:val="008770C8"/>
    <w:rsid w:val="008804CC"/>
    <w:rsid w:val="00883102"/>
    <w:rsid w:val="00884BAA"/>
    <w:rsid w:val="008855B3"/>
    <w:rsid w:val="00885C98"/>
    <w:rsid w:val="00885E46"/>
    <w:rsid w:val="00886272"/>
    <w:rsid w:val="00887955"/>
    <w:rsid w:val="008910F3"/>
    <w:rsid w:val="00891AE2"/>
    <w:rsid w:val="00893DDA"/>
    <w:rsid w:val="00894D53"/>
    <w:rsid w:val="00894D7B"/>
    <w:rsid w:val="00896EC9"/>
    <w:rsid w:val="008978B6"/>
    <w:rsid w:val="008A0368"/>
    <w:rsid w:val="008A4266"/>
    <w:rsid w:val="008A6E40"/>
    <w:rsid w:val="008A7205"/>
    <w:rsid w:val="008B0D5A"/>
    <w:rsid w:val="008B2B60"/>
    <w:rsid w:val="008B2C24"/>
    <w:rsid w:val="008B32B2"/>
    <w:rsid w:val="008B362A"/>
    <w:rsid w:val="008C0286"/>
    <w:rsid w:val="008C3546"/>
    <w:rsid w:val="008C44B7"/>
    <w:rsid w:val="008C7B11"/>
    <w:rsid w:val="008C7C36"/>
    <w:rsid w:val="008C7CB0"/>
    <w:rsid w:val="008D141D"/>
    <w:rsid w:val="008D4A0D"/>
    <w:rsid w:val="008D6389"/>
    <w:rsid w:val="008D7A1C"/>
    <w:rsid w:val="008E06D8"/>
    <w:rsid w:val="008E0771"/>
    <w:rsid w:val="008E0F13"/>
    <w:rsid w:val="008E1046"/>
    <w:rsid w:val="008E11FD"/>
    <w:rsid w:val="008E1204"/>
    <w:rsid w:val="008E5062"/>
    <w:rsid w:val="008E5FCE"/>
    <w:rsid w:val="008E635F"/>
    <w:rsid w:val="008F11C5"/>
    <w:rsid w:val="008F16D5"/>
    <w:rsid w:val="008F1E0D"/>
    <w:rsid w:val="008F2134"/>
    <w:rsid w:val="008F2A23"/>
    <w:rsid w:val="008F2DF6"/>
    <w:rsid w:val="008F387A"/>
    <w:rsid w:val="008F4FAF"/>
    <w:rsid w:val="008F53D4"/>
    <w:rsid w:val="008F6B46"/>
    <w:rsid w:val="0090032F"/>
    <w:rsid w:val="00900712"/>
    <w:rsid w:val="00901464"/>
    <w:rsid w:val="009031C7"/>
    <w:rsid w:val="0090438E"/>
    <w:rsid w:val="00904832"/>
    <w:rsid w:val="00904E74"/>
    <w:rsid w:val="0090604A"/>
    <w:rsid w:val="00907736"/>
    <w:rsid w:val="009123A9"/>
    <w:rsid w:val="00912746"/>
    <w:rsid w:val="00916DEE"/>
    <w:rsid w:val="009207AA"/>
    <w:rsid w:val="00921BFC"/>
    <w:rsid w:val="009225D6"/>
    <w:rsid w:val="00922954"/>
    <w:rsid w:val="00922E75"/>
    <w:rsid w:val="009239D5"/>
    <w:rsid w:val="009257A2"/>
    <w:rsid w:val="00926E4D"/>
    <w:rsid w:val="00930185"/>
    <w:rsid w:val="00935C0F"/>
    <w:rsid w:val="00936AD6"/>
    <w:rsid w:val="00940974"/>
    <w:rsid w:val="00940A98"/>
    <w:rsid w:val="0094168A"/>
    <w:rsid w:val="0094476E"/>
    <w:rsid w:val="009464B4"/>
    <w:rsid w:val="0094711B"/>
    <w:rsid w:val="009500AE"/>
    <w:rsid w:val="009536A6"/>
    <w:rsid w:val="00954B0E"/>
    <w:rsid w:val="00955385"/>
    <w:rsid w:val="009570F0"/>
    <w:rsid w:val="00957E4E"/>
    <w:rsid w:val="0096448B"/>
    <w:rsid w:val="00966A7F"/>
    <w:rsid w:val="009700FD"/>
    <w:rsid w:val="0097338D"/>
    <w:rsid w:val="0097339D"/>
    <w:rsid w:val="0097559B"/>
    <w:rsid w:val="00976494"/>
    <w:rsid w:val="0097676A"/>
    <w:rsid w:val="00976F88"/>
    <w:rsid w:val="00977180"/>
    <w:rsid w:val="0098130D"/>
    <w:rsid w:val="00981CEC"/>
    <w:rsid w:val="009838D5"/>
    <w:rsid w:val="00984039"/>
    <w:rsid w:val="00992A80"/>
    <w:rsid w:val="00993EB1"/>
    <w:rsid w:val="00994045"/>
    <w:rsid w:val="00995C1D"/>
    <w:rsid w:val="009973F2"/>
    <w:rsid w:val="009A01C9"/>
    <w:rsid w:val="009A2048"/>
    <w:rsid w:val="009A310A"/>
    <w:rsid w:val="009A3D4B"/>
    <w:rsid w:val="009A6504"/>
    <w:rsid w:val="009A71A4"/>
    <w:rsid w:val="009B0177"/>
    <w:rsid w:val="009B20A8"/>
    <w:rsid w:val="009B3F43"/>
    <w:rsid w:val="009B4C0F"/>
    <w:rsid w:val="009B69B8"/>
    <w:rsid w:val="009C0D55"/>
    <w:rsid w:val="009C22A1"/>
    <w:rsid w:val="009C23D8"/>
    <w:rsid w:val="009C2C2D"/>
    <w:rsid w:val="009C2DA9"/>
    <w:rsid w:val="009C4169"/>
    <w:rsid w:val="009C5692"/>
    <w:rsid w:val="009C6581"/>
    <w:rsid w:val="009C7064"/>
    <w:rsid w:val="009D0657"/>
    <w:rsid w:val="009D1A2C"/>
    <w:rsid w:val="009D41A7"/>
    <w:rsid w:val="009D59FD"/>
    <w:rsid w:val="009D6109"/>
    <w:rsid w:val="009D6CCB"/>
    <w:rsid w:val="009E191A"/>
    <w:rsid w:val="009E7A8E"/>
    <w:rsid w:val="009E7CCE"/>
    <w:rsid w:val="009E7D96"/>
    <w:rsid w:val="009F0353"/>
    <w:rsid w:val="009F1D2C"/>
    <w:rsid w:val="009F4D27"/>
    <w:rsid w:val="009F4EA0"/>
    <w:rsid w:val="009F5C0E"/>
    <w:rsid w:val="00A0010C"/>
    <w:rsid w:val="00A03002"/>
    <w:rsid w:val="00A0380B"/>
    <w:rsid w:val="00A04C7A"/>
    <w:rsid w:val="00A057DC"/>
    <w:rsid w:val="00A0607F"/>
    <w:rsid w:val="00A10FDE"/>
    <w:rsid w:val="00A11FCC"/>
    <w:rsid w:val="00A12AA9"/>
    <w:rsid w:val="00A14B35"/>
    <w:rsid w:val="00A154B1"/>
    <w:rsid w:val="00A159C7"/>
    <w:rsid w:val="00A15B99"/>
    <w:rsid w:val="00A22E65"/>
    <w:rsid w:val="00A235B5"/>
    <w:rsid w:val="00A25970"/>
    <w:rsid w:val="00A265A7"/>
    <w:rsid w:val="00A269B4"/>
    <w:rsid w:val="00A26C13"/>
    <w:rsid w:val="00A26EED"/>
    <w:rsid w:val="00A3065E"/>
    <w:rsid w:val="00A30C66"/>
    <w:rsid w:val="00A3202D"/>
    <w:rsid w:val="00A327D7"/>
    <w:rsid w:val="00A32E11"/>
    <w:rsid w:val="00A36A7C"/>
    <w:rsid w:val="00A40CCA"/>
    <w:rsid w:val="00A40E2D"/>
    <w:rsid w:val="00A44679"/>
    <w:rsid w:val="00A4475A"/>
    <w:rsid w:val="00A4627F"/>
    <w:rsid w:val="00A536A1"/>
    <w:rsid w:val="00A53C07"/>
    <w:rsid w:val="00A5466D"/>
    <w:rsid w:val="00A5478C"/>
    <w:rsid w:val="00A55011"/>
    <w:rsid w:val="00A5686C"/>
    <w:rsid w:val="00A57587"/>
    <w:rsid w:val="00A6631A"/>
    <w:rsid w:val="00A71651"/>
    <w:rsid w:val="00A7194B"/>
    <w:rsid w:val="00A72046"/>
    <w:rsid w:val="00A734FE"/>
    <w:rsid w:val="00A752FE"/>
    <w:rsid w:val="00A7539D"/>
    <w:rsid w:val="00A75C60"/>
    <w:rsid w:val="00A76DC0"/>
    <w:rsid w:val="00A77B74"/>
    <w:rsid w:val="00A82780"/>
    <w:rsid w:val="00A8436E"/>
    <w:rsid w:val="00A90A32"/>
    <w:rsid w:val="00A91F88"/>
    <w:rsid w:val="00A920BC"/>
    <w:rsid w:val="00A93376"/>
    <w:rsid w:val="00A947C3"/>
    <w:rsid w:val="00A95418"/>
    <w:rsid w:val="00A966CC"/>
    <w:rsid w:val="00A9715E"/>
    <w:rsid w:val="00A97953"/>
    <w:rsid w:val="00AA007B"/>
    <w:rsid w:val="00AA263F"/>
    <w:rsid w:val="00AA40B7"/>
    <w:rsid w:val="00AA46DB"/>
    <w:rsid w:val="00AA5A2A"/>
    <w:rsid w:val="00AA64D5"/>
    <w:rsid w:val="00AA68F9"/>
    <w:rsid w:val="00AA766D"/>
    <w:rsid w:val="00AB04BC"/>
    <w:rsid w:val="00AB185D"/>
    <w:rsid w:val="00AB4AD1"/>
    <w:rsid w:val="00AB7475"/>
    <w:rsid w:val="00AB756F"/>
    <w:rsid w:val="00AB7B7D"/>
    <w:rsid w:val="00AC156E"/>
    <w:rsid w:val="00AC1B2C"/>
    <w:rsid w:val="00AC1E8F"/>
    <w:rsid w:val="00AC26D5"/>
    <w:rsid w:val="00AC467F"/>
    <w:rsid w:val="00AC54D4"/>
    <w:rsid w:val="00AD0180"/>
    <w:rsid w:val="00AD307E"/>
    <w:rsid w:val="00AD4663"/>
    <w:rsid w:val="00AD4804"/>
    <w:rsid w:val="00AD4E5A"/>
    <w:rsid w:val="00AD4FE1"/>
    <w:rsid w:val="00AD52EF"/>
    <w:rsid w:val="00AD5C30"/>
    <w:rsid w:val="00AD7BCE"/>
    <w:rsid w:val="00AE0B22"/>
    <w:rsid w:val="00AE1888"/>
    <w:rsid w:val="00AE4B26"/>
    <w:rsid w:val="00AE4B94"/>
    <w:rsid w:val="00AE5329"/>
    <w:rsid w:val="00AE5459"/>
    <w:rsid w:val="00AF2112"/>
    <w:rsid w:val="00AF24D8"/>
    <w:rsid w:val="00AF28D0"/>
    <w:rsid w:val="00AF2A6A"/>
    <w:rsid w:val="00AF3080"/>
    <w:rsid w:val="00AF3513"/>
    <w:rsid w:val="00AF53D9"/>
    <w:rsid w:val="00B02851"/>
    <w:rsid w:val="00B03876"/>
    <w:rsid w:val="00B10184"/>
    <w:rsid w:val="00B101D6"/>
    <w:rsid w:val="00B10E42"/>
    <w:rsid w:val="00B10EE5"/>
    <w:rsid w:val="00B13FD5"/>
    <w:rsid w:val="00B15280"/>
    <w:rsid w:val="00B17CFB"/>
    <w:rsid w:val="00B20941"/>
    <w:rsid w:val="00B21F03"/>
    <w:rsid w:val="00B22DB1"/>
    <w:rsid w:val="00B2308F"/>
    <w:rsid w:val="00B23FEC"/>
    <w:rsid w:val="00B24268"/>
    <w:rsid w:val="00B24A6D"/>
    <w:rsid w:val="00B253AF"/>
    <w:rsid w:val="00B25C95"/>
    <w:rsid w:val="00B27AC6"/>
    <w:rsid w:val="00B27C0B"/>
    <w:rsid w:val="00B31D88"/>
    <w:rsid w:val="00B32707"/>
    <w:rsid w:val="00B33D90"/>
    <w:rsid w:val="00B347DE"/>
    <w:rsid w:val="00B35E46"/>
    <w:rsid w:val="00B4214C"/>
    <w:rsid w:val="00B42544"/>
    <w:rsid w:val="00B434F5"/>
    <w:rsid w:val="00B44FBA"/>
    <w:rsid w:val="00B45341"/>
    <w:rsid w:val="00B4587C"/>
    <w:rsid w:val="00B478A4"/>
    <w:rsid w:val="00B50E7E"/>
    <w:rsid w:val="00B512E2"/>
    <w:rsid w:val="00B51989"/>
    <w:rsid w:val="00B56AB9"/>
    <w:rsid w:val="00B57D83"/>
    <w:rsid w:val="00B63FA4"/>
    <w:rsid w:val="00B656EC"/>
    <w:rsid w:val="00B65C09"/>
    <w:rsid w:val="00B72FCE"/>
    <w:rsid w:val="00B73C9E"/>
    <w:rsid w:val="00B7453E"/>
    <w:rsid w:val="00B77BF8"/>
    <w:rsid w:val="00B80334"/>
    <w:rsid w:val="00B81F90"/>
    <w:rsid w:val="00B8260A"/>
    <w:rsid w:val="00B8314C"/>
    <w:rsid w:val="00B83983"/>
    <w:rsid w:val="00B84510"/>
    <w:rsid w:val="00B84CC7"/>
    <w:rsid w:val="00B84D79"/>
    <w:rsid w:val="00B85807"/>
    <w:rsid w:val="00B85917"/>
    <w:rsid w:val="00B924E2"/>
    <w:rsid w:val="00B9521A"/>
    <w:rsid w:val="00B9591F"/>
    <w:rsid w:val="00B95E45"/>
    <w:rsid w:val="00B969EF"/>
    <w:rsid w:val="00BA2E2B"/>
    <w:rsid w:val="00BA4325"/>
    <w:rsid w:val="00BA46E8"/>
    <w:rsid w:val="00BA6115"/>
    <w:rsid w:val="00BA6A80"/>
    <w:rsid w:val="00BA7223"/>
    <w:rsid w:val="00BA76B3"/>
    <w:rsid w:val="00BB0913"/>
    <w:rsid w:val="00BB297C"/>
    <w:rsid w:val="00BB4401"/>
    <w:rsid w:val="00BB482D"/>
    <w:rsid w:val="00BB5EED"/>
    <w:rsid w:val="00BB64C4"/>
    <w:rsid w:val="00BB6F2D"/>
    <w:rsid w:val="00BB7939"/>
    <w:rsid w:val="00BB7CDD"/>
    <w:rsid w:val="00BC1058"/>
    <w:rsid w:val="00BC1148"/>
    <w:rsid w:val="00BC2217"/>
    <w:rsid w:val="00BC2545"/>
    <w:rsid w:val="00BC2930"/>
    <w:rsid w:val="00BC40BF"/>
    <w:rsid w:val="00BC44F2"/>
    <w:rsid w:val="00BC4BC5"/>
    <w:rsid w:val="00BC4CCF"/>
    <w:rsid w:val="00BC4D18"/>
    <w:rsid w:val="00BC51CB"/>
    <w:rsid w:val="00BC672D"/>
    <w:rsid w:val="00BD2BF8"/>
    <w:rsid w:val="00BD3124"/>
    <w:rsid w:val="00BD4236"/>
    <w:rsid w:val="00BD6C72"/>
    <w:rsid w:val="00BE4665"/>
    <w:rsid w:val="00BE596A"/>
    <w:rsid w:val="00BE61F7"/>
    <w:rsid w:val="00BF1249"/>
    <w:rsid w:val="00BF126B"/>
    <w:rsid w:val="00BF14BC"/>
    <w:rsid w:val="00BF2F69"/>
    <w:rsid w:val="00BF44CC"/>
    <w:rsid w:val="00BF4BC8"/>
    <w:rsid w:val="00BF4D43"/>
    <w:rsid w:val="00BF5E46"/>
    <w:rsid w:val="00C00925"/>
    <w:rsid w:val="00C00B08"/>
    <w:rsid w:val="00C02441"/>
    <w:rsid w:val="00C03CC6"/>
    <w:rsid w:val="00C03D1B"/>
    <w:rsid w:val="00C03D95"/>
    <w:rsid w:val="00C0493B"/>
    <w:rsid w:val="00C04C14"/>
    <w:rsid w:val="00C05357"/>
    <w:rsid w:val="00C054A7"/>
    <w:rsid w:val="00C066F2"/>
    <w:rsid w:val="00C12CDA"/>
    <w:rsid w:val="00C12F70"/>
    <w:rsid w:val="00C13359"/>
    <w:rsid w:val="00C14667"/>
    <w:rsid w:val="00C14A56"/>
    <w:rsid w:val="00C1709B"/>
    <w:rsid w:val="00C17541"/>
    <w:rsid w:val="00C2047E"/>
    <w:rsid w:val="00C21C0F"/>
    <w:rsid w:val="00C22264"/>
    <w:rsid w:val="00C244D0"/>
    <w:rsid w:val="00C268E5"/>
    <w:rsid w:val="00C27E78"/>
    <w:rsid w:val="00C324B5"/>
    <w:rsid w:val="00C327EE"/>
    <w:rsid w:val="00C33A9C"/>
    <w:rsid w:val="00C33F20"/>
    <w:rsid w:val="00C34189"/>
    <w:rsid w:val="00C3520B"/>
    <w:rsid w:val="00C35791"/>
    <w:rsid w:val="00C36362"/>
    <w:rsid w:val="00C410E2"/>
    <w:rsid w:val="00C41352"/>
    <w:rsid w:val="00C41593"/>
    <w:rsid w:val="00C41E49"/>
    <w:rsid w:val="00C42B75"/>
    <w:rsid w:val="00C4335D"/>
    <w:rsid w:val="00C4408D"/>
    <w:rsid w:val="00C472AC"/>
    <w:rsid w:val="00C50785"/>
    <w:rsid w:val="00C50FC5"/>
    <w:rsid w:val="00C51D81"/>
    <w:rsid w:val="00C528AA"/>
    <w:rsid w:val="00C5310B"/>
    <w:rsid w:val="00C53806"/>
    <w:rsid w:val="00C5516A"/>
    <w:rsid w:val="00C562E7"/>
    <w:rsid w:val="00C56337"/>
    <w:rsid w:val="00C625D2"/>
    <w:rsid w:val="00C63294"/>
    <w:rsid w:val="00C65012"/>
    <w:rsid w:val="00C65B0F"/>
    <w:rsid w:val="00C66E07"/>
    <w:rsid w:val="00C66E71"/>
    <w:rsid w:val="00C70EA9"/>
    <w:rsid w:val="00C719A0"/>
    <w:rsid w:val="00C7209E"/>
    <w:rsid w:val="00C724D9"/>
    <w:rsid w:val="00C73FCF"/>
    <w:rsid w:val="00C7498D"/>
    <w:rsid w:val="00C749CC"/>
    <w:rsid w:val="00C74C8D"/>
    <w:rsid w:val="00C7655D"/>
    <w:rsid w:val="00C7766C"/>
    <w:rsid w:val="00C80236"/>
    <w:rsid w:val="00C81983"/>
    <w:rsid w:val="00C82D39"/>
    <w:rsid w:val="00C83827"/>
    <w:rsid w:val="00C84AAC"/>
    <w:rsid w:val="00C84E92"/>
    <w:rsid w:val="00C8547D"/>
    <w:rsid w:val="00C87594"/>
    <w:rsid w:val="00C90482"/>
    <w:rsid w:val="00C91FCC"/>
    <w:rsid w:val="00C9228E"/>
    <w:rsid w:val="00C932AF"/>
    <w:rsid w:val="00C94578"/>
    <w:rsid w:val="00C94DFD"/>
    <w:rsid w:val="00C95829"/>
    <w:rsid w:val="00C95DFE"/>
    <w:rsid w:val="00C96AE6"/>
    <w:rsid w:val="00C978CB"/>
    <w:rsid w:val="00CA1A3F"/>
    <w:rsid w:val="00CA539E"/>
    <w:rsid w:val="00CA5B99"/>
    <w:rsid w:val="00CA6CEE"/>
    <w:rsid w:val="00CA6D97"/>
    <w:rsid w:val="00CA6E87"/>
    <w:rsid w:val="00CA6ECB"/>
    <w:rsid w:val="00CA71B9"/>
    <w:rsid w:val="00CA7A6D"/>
    <w:rsid w:val="00CB0E28"/>
    <w:rsid w:val="00CB1B0F"/>
    <w:rsid w:val="00CB2FA4"/>
    <w:rsid w:val="00CB7BAB"/>
    <w:rsid w:val="00CC0782"/>
    <w:rsid w:val="00CC48CA"/>
    <w:rsid w:val="00CC5AC8"/>
    <w:rsid w:val="00CD04F9"/>
    <w:rsid w:val="00CD10A3"/>
    <w:rsid w:val="00CD122C"/>
    <w:rsid w:val="00CD2106"/>
    <w:rsid w:val="00CD28F1"/>
    <w:rsid w:val="00CD34E7"/>
    <w:rsid w:val="00CD37DD"/>
    <w:rsid w:val="00CD3E13"/>
    <w:rsid w:val="00CD437A"/>
    <w:rsid w:val="00CE0A7A"/>
    <w:rsid w:val="00CE3DB1"/>
    <w:rsid w:val="00CE4658"/>
    <w:rsid w:val="00CE47B6"/>
    <w:rsid w:val="00CE65BB"/>
    <w:rsid w:val="00CF03F9"/>
    <w:rsid w:val="00CF1454"/>
    <w:rsid w:val="00CF26C9"/>
    <w:rsid w:val="00CF5C65"/>
    <w:rsid w:val="00CF6693"/>
    <w:rsid w:val="00CF7D85"/>
    <w:rsid w:val="00D007D8"/>
    <w:rsid w:val="00D01067"/>
    <w:rsid w:val="00D01A2E"/>
    <w:rsid w:val="00D020E4"/>
    <w:rsid w:val="00D03AB2"/>
    <w:rsid w:val="00D04F52"/>
    <w:rsid w:val="00D04F66"/>
    <w:rsid w:val="00D0579B"/>
    <w:rsid w:val="00D06B60"/>
    <w:rsid w:val="00D07D78"/>
    <w:rsid w:val="00D11A31"/>
    <w:rsid w:val="00D14283"/>
    <w:rsid w:val="00D14AA7"/>
    <w:rsid w:val="00D16021"/>
    <w:rsid w:val="00D169B8"/>
    <w:rsid w:val="00D172B8"/>
    <w:rsid w:val="00D17BF7"/>
    <w:rsid w:val="00D20AD2"/>
    <w:rsid w:val="00D230F7"/>
    <w:rsid w:val="00D24E27"/>
    <w:rsid w:val="00D25E87"/>
    <w:rsid w:val="00D26253"/>
    <w:rsid w:val="00D26C2C"/>
    <w:rsid w:val="00D26F23"/>
    <w:rsid w:val="00D30A4E"/>
    <w:rsid w:val="00D3200E"/>
    <w:rsid w:val="00D3240F"/>
    <w:rsid w:val="00D32C06"/>
    <w:rsid w:val="00D3302A"/>
    <w:rsid w:val="00D345D3"/>
    <w:rsid w:val="00D35FA4"/>
    <w:rsid w:val="00D400B4"/>
    <w:rsid w:val="00D411EB"/>
    <w:rsid w:val="00D41CE6"/>
    <w:rsid w:val="00D41FDF"/>
    <w:rsid w:val="00D429EC"/>
    <w:rsid w:val="00D43196"/>
    <w:rsid w:val="00D4533E"/>
    <w:rsid w:val="00D45608"/>
    <w:rsid w:val="00D46C22"/>
    <w:rsid w:val="00D5028F"/>
    <w:rsid w:val="00D50B21"/>
    <w:rsid w:val="00D52F95"/>
    <w:rsid w:val="00D536C8"/>
    <w:rsid w:val="00D540C3"/>
    <w:rsid w:val="00D54366"/>
    <w:rsid w:val="00D60D2F"/>
    <w:rsid w:val="00D622A0"/>
    <w:rsid w:val="00D62DED"/>
    <w:rsid w:val="00D63938"/>
    <w:rsid w:val="00D643C4"/>
    <w:rsid w:val="00D657B7"/>
    <w:rsid w:val="00D70767"/>
    <w:rsid w:val="00D70DF1"/>
    <w:rsid w:val="00D74570"/>
    <w:rsid w:val="00D7495B"/>
    <w:rsid w:val="00D74D73"/>
    <w:rsid w:val="00D80A2C"/>
    <w:rsid w:val="00D8110F"/>
    <w:rsid w:val="00D83559"/>
    <w:rsid w:val="00D849C6"/>
    <w:rsid w:val="00D86C7D"/>
    <w:rsid w:val="00D902E7"/>
    <w:rsid w:val="00D903B6"/>
    <w:rsid w:val="00D91D0A"/>
    <w:rsid w:val="00D91DFB"/>
    <w:rsid w:val="00D9227F"/>
    <w:rsid w:val="00D931B3"/>
    <w:rsid w:val="00D94CFA"/>
    <w:rsid w:val="00D95E68"/>
    <w:rsid w:val="00DA091A"/>
    <w:rsid w:val="00DA0FD3"/>
    <w:rsid w:val="00DA174B"/>
    <w:rsid w:val="00DA305F"/>
    <w:rsid w:val="00DA3ED7"/>
    <w:rsid w:val="00DA5D18"/>
    <w:rsid w:val="00DA65F6"/>
    <w:rsid w:val="00DB14BD"/>
    <w:rsid w:val="00DB4480"/>
    <w:rsid w:val="00DB5A25"/>
    <w:rsid w:val="00DC049A"/>
    <w:rsid w:val="00DC32E8"/>
    <w:rsid w:val="00DC4304"/>
    <w:rsid w:val="00DC48EA"/>
    <w:rsid w:val="00DC551E"/>
    <w:rsid w:val="00DC5B47"/>
    <w:rsid w:val="00DC6027"/>
    <w:rsid w:val="00DC7009"/>
    <w:rsid w:val="00DD04BC"/>
    <w:rsid w:val="00DD1797"/>
    <w:rsid w:val="00DD391F"/>
    <w:rsid w:val="00DD5970"/>
    <w:rsid w:val="00DE1262"/>
    <w:rsid w:val="00DE268C"/>
    <w:rsid w:val="00DE4DD8"/>
    <w:rsid w:val="00DE53E3"/>
    <w:rsid w:val="00DE5F3A"/>
    <w:rsid w:val="00DE7E18"/>
    <w:rsid w:val="00DF02C3"/>
    <w:rsid w:val="00DF097B"/>
    <w:rsid w:val="00DF0A08"/>
    <w:rsid w:val="00DF0E54"/>
    <w:rsid w:val="00DF223C"/>
    <w:rsid w:val="00DF4029"/>
    <w:rsid w:val="00DF41D9"/>
    <w:rsid w:val="00DF558D"/>
    <w:rsid w:val="00DF6FEF"/>
    <w:rsid w:val="00DF765B"/>
    <w:rsid w:val="00E00359"/>
    <w:rsid w:val="00E0324E"/>
    <w:rsid w:val="00E04BD2"/>
    <w:rsid w:val="00E06B8F"/>
    <w:rsid w:val="00E07D56"/>
    <w:rsid w:val="00E1007B"/>
    <w:rsid w:val="00E1074F"/>
    <w:rsid w:val="00E10BFF"/>
    <w:rsid w:val="00E12B73"/>
    <w:rsid w:val="00E135A9"/>
    <w:rsid w:val="00E136AB"/>
    <w:rsid w:val="00E15212"/>
    <w:rsid w:val="00E152FF"/>
    <w:rsid w:val="00E1576C"/>
    <w:rsid w:val="00E16830"/>
    <w:rsid w:val="00E16AB3"/>
    <w:rsid w:val="00E17783"/>
    <w:rsid w:val="00E204E4"/>
    <w:rsid w:val="00E20EC2"/>
    <w:rsid w:val="00E21227"/>
    <w:rsid w:val="00E214B7"/>
    <w:rsid w:val="00E2483F"/>
    <w:rsid w:val="00E30BC4"/>
    <w:rsid w:val="00E30E73"/>
    <w:rsid w:val="00E3256A"/>
    <w:rsid w:val="00E325A2"/>
    <w:rsid w:val="00E32C29"/>
    <w:rsid w:val="00E3476B"/>
    <w:rsid w:val="00E35791"/>
    <w:rsid w:val="00E36B18"/>
    <w:rsid w:val="00E41083"/>
    <w:rsid w:val="00E4123C"/>
    <w:rsid w:val="00E41BB5"/>
    <w:rsid w:val="00E426B9"/>
    <w:rsid w:val="00E4285E"/>
    <w:rsid w:val="00E43857"/>
    <w:rsid w:val="00E46659"/>
    <w:rsid w:val="00E478AD"/>
    <w:rsid w:val="00E504B7"/>
    <w:rsid w:val="00E51642"/>
    <w:rsid w:val="00E51CE4"/>
    <w:rsid w:val="00E52A5B"/>
    <w:rsid w:val="00E53DD6"/>
    <w:rsid w:val="00E5618B"/>
    <w:rsid w:val="00E5675B"/>
    <w:rsid w:val="00E568DD"/>
    <w:rsid w:val="00E6008A"/>
    <w:rsid w:val="00E675B7"/>
    <w:rsid w:val="00E677AE"/>
    <w:rsid w:val="00E67DBD"/>
    <w:rsid w:val="00E711CF"/>
    <w:rsid w:val="00E7156B"/>
    <w:rsid w:val="00E716E0"/>
    <w:rsid w:val="00E71B7D"/>
    <w:rsid w:val="00E73C1F"/>
    <w:rsid w:val="00E7677F"/>
    <w:rsid w:val="00E76C5F"/>
    <w:rsid w:val="00E80F25"/>
    <w:rsid w:val="00E816D1"/>
    <w:rsid w:val="00E81F8F"/>
    <w:rsid w:val="00E8447A"/>
    <w:rsid w:val="00E84B82"/>
    <w:rsid w:val="00E86E3F"/>
    <w:rsid w:val="00E874D6"/>
    <w:rsid w:val="00E87C0C"/>
    <w:rsid w:val="00E901D3"/>
    <w:rsid w:val="00EA310B"/>
    <w:rsid w:val="00EA4692"/>
    <w:rsid w:val="00EA5958"/>
    <w:rsid w:val="00EB0418"/>
    <w:rsid w:val="00EB169C"/>
    <w:rsid w:val="00EB1D50"/>
    <w:rsid w:val="00EB1E6D"/>
    <w:rsid w:val="00EB1F81"/>
    <w:rsid w:val="00EB27AC"/>
    <w:rsid w:val="00EB30FC"/>
    <w:rsid w:val="00EB419A"/>
    <w:rsid w:val="00EB4EE9"/>
    <w:rsid w:val="00EB5D18"/>
    <w:rsid w:val="00EB7A18"/>
    <w:rsid w:val="00EC1802"/>
    <w:rsid w:val="00EC2872"/>
    <w:rsid w:val="00EC3906"/>
    <w:rsid w:val="00EC618D"/>
    <w:rsid w:val="00ED12DE"/>
    <w:rsid w:val="00ED218E"/>
    <w:rsid w:val="00ED4071"/>
    <w:rsid w:val="00ED4862"/>
    <w:rsid w:val="00ED6CC8"/>
    <w:rsid w:val="00EE4820"/>
    <w:rsid w:val="00EE4E3D"/>
    <w:rsid w:val="00EE560B"/>
    <w:rsid w:val="00EE69BB"/>
    <w:rsid w:val="00EE767F"/>
    <w:rsid w:val="00EF048F"/>
    <w:rsid w:val="00EF33C5"/>
    <w:rsid w:val="00EF5066"/>
    <w:rsid w:val="00F00B56"/>
    <w:rsid w:val="00F02009"/>
    <w:rsid w:val="00F051DD"/>
    <w:rsid w:val="00F0532C"/>
    <w:rsid w:val="00F063C9"/>
    <w:rsid w:val="00F0685F"/>
    <w:rsid w:val="00F11829"/>
    <w:rsid w:val="00F1219F"/>
    <w:rsid w:val="00F13D1C"/>
    <w:rsid w:val="00F144B1"/>
    <w:rsid w:val="00F15680"/>
    <w:rsid w:val="00F15D9C"/>
    <w:rsid w:val="00F1656E"/>
    <w:rsid w:val="00F2248D"/>
    <w:rsid w:val="00F2571B"/>
    <w:rsid w:val="00F2736A"/>
    <w:rsid w:val="00F27A65"/>
    <w:rsid w:val="00F27ABA"/>
    <w:rsid w:val="00F3009D"/>
    <w:rsid w:val="00F336F0"/>
    <w:rsid w:val="00F34217"/>
    <w:rsid w:val="00F35501"/>
    <w:rsid w:val="00F3569D"/>
    <w:rsid w:val="00F400ED"/>
    <w:rsid w:val="00F40962"/>
    <w:rsid w:val="00F40BFC"/>
    <w:rsid w:val="00F4212C"/>
    <w:rsid w:val="00F434E1"/>
    <w:rsid w:val="00F458BA"/>
    <w:rsid w:val="00F45DDF"/>
    <w:rsid w:val="00F46D0E"/>
    <w:rsid w:val="00F51496"/>
    <w:rsid w:val="00F525C6"/>
    <w:rsid w:val="00F5313A"/>
    <w:rsid w:val="00F54789"/>
    <w:rsid w:val="00F55072"/>
    <w:rsid w:val="00F5523F"/>
    <w:rsid w:val="00F5643B"/>
    <w:rsid w:val="00F57A42"/>
    <w:rsid w:val="00F6011B"/>
    <w:rsid w:val="00F601BF"/>
    <w:rsid w:val="00F629A7"/>
    <w:rsid w:val="00F66CD0"/>
    <w:rsid w:val="00F66FB0"/>
    <w:rsid w:val="00F67AA1"/>
    <w:rsid w:val="00F71AF1"/>
    <w:rsid w:val="00F75A9D"/>
    <w:rsid w:val="00F774FC"/>
    <w:rsid w:val="00F814A0"/>
    <w:rsid w:val="00F8189F"/>
    <w:rsid w:val="00F827BF"/>
    <w:rsid w:val="00F83900"/>
    <w:rsid w:val="00F83D35"/>
    <w:rsid w:val="00F84190"/>
    <w:rsid w:val="00F848BB"/>
    <w:rsid w:val="00F8599B"/>
    <w:rsid w:val="00F86332"/>
    <w:rsid w:val="00F86377"/>
    <w:rsid w:val="00F8733D"/>
    <w:rsid w:val="00F87AD5"/>
    <w:rsid w:val="00F90B61"/>
    <w:rsid w:val="00F90CC6"/>
    <w:rsid w:val="00F919AB"/>
    <w:rsid w:val="00F919EF"/>
    <w:rsid w:val="00F943A5"/>
    <w:rsid w:val="00F95C2D"/>
    <w:rsid w:val="00F96A9E"/>
    <w:rsid w:val="00F96ED8"/>
    <w:rsid w:val="00F97E10"/>
    <w:rsid w:val="00FA000C"/>
    <w:rsid w:val="00FA3AA5"/>
    <w:rsid w:val="00FA40E0"/>
    <w:rsid w:val="00FA64FA"/>
    <w:rsid w:val="00FA73C4"/>
    <w:rsid w:val="00FA7779"/>
    <w:rsid w:val="00FB3179"/>
    <w:rsid w:val="00FB438E"/>
    <w:rsid w:val="00FB67C1"/>
    <w:rsid w:val="00FB73ED"/>
    <w:rsid w:val="00FB794D"/>
    <w:rsid w:val="00FB7B14"/>
    <w:rsid w:val="00FB7B18"/>
    <w:rsid w:val="00FC1BC0"/>
    <w:rsid w:val="00FC1C94"/>
    <w:rsid w:val="00FC27E8"/>
    <w:rsid w:val="00FC2977"/>
    <w:rsid w:val="00FC3EE9"/>
    <w:rsid w:val="00FC4A77"/>
    <w:rsid w:val="00FC5377"/>
    <w:rsid w:val="00FC579D"/>
    <w:rsid w:val="00FC5DC7"/>
    <w:rsid w:val="00FC6098"/>
    <w:rsid w:val="00FC62F9"/>
    <w:rsid w:val="00FC6413"/>
    <w:rsid w:val="00FD0031"/>
    <w:rsid w:val="00FD2E4F"/>
    <w:rsid w:val="00FD2F7F"/>
    <w:rsid w:val="00FD3150"/>
    <w:rsid w:val="00FD39CC"/>
    <w:rsid w:val="00FD4E14"/>
    <w:rsid w:val="00FD5A5E"/>
    <w:rsid w:val="00FD5F37"/>
    <w:rsid w:val="00FD6543"/>
    <w:rsid w:val="00FE15E3"/>
    <w:rsid w:val="00FE20CF"/>
    <w:rsid w:val="00FE265B"/>
    <w:rsid w:val="00FE3032"/>
    <w:rsid w:val="00FE39BD"/>
    <w:rsid w:val="00FE43DE"/>
    <w:rsid w:val="00FE60BB"/>
    <w:rsid w:val="00FE6558"/>
    <w:rsid w:val="00FE7514"/>
    <w:rsid w:val="00FE75A6"/>
    <w:rsid w:val="00FE79AD"/>
    <w:rsid w:val="00FF1714"/>
    <w:rsid w:val="00FF1F11"/>
    <w:rsid w:val="00FF2658"/>
    <w:rsid w:val="00FF365A"/>
    <w:rsid w:val="00FF45C0"/>
    <w:rsid w:val="00FF5A2C"/>
    <w:rsid w:val="00FF6FDE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E243D"/>
  <w15:chartTrackingRefBased/>
  <w15:docId w15:val="{44C3BBE7-DFF5-7949-8CFC-862B71CB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3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50B7"/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3"/>
    <w:unhideWhenUsed/>
    <w:rsid w:val="007250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5"/>
    <w:rsid w:val="007250B7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250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0B7"/>
    <w:rPr>
      <w:rFonts w:ascii="Calibri" w:eastAsia="Calibri" w:hAnsi="Calibri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50B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50B7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50B7"/>
    <w:rPr>
      <w:vertAlign w:val="superscript"/>
    </w:rPr>
  </w:style>
  <w:style w:type="paragraph" w:styleId="ListParagraph">
    <w:name w:val="List Paragraph"/>
    <w:basedOn w:val="Normal"/>
    <w:uiPriority w:val="34"/>
    <w:qFormat/>
    <w:rsid w:val="00725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7E19C6-26B5-244F-ADBF-A51520E3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29</Pages>
  <Words>11610</Words>
  <Characters>66177</Characters>
  <Application>Microsoft Office Word</Application>
  <DocSecurity>0</DocSecurity>
  <Lines>551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uros vasiljevic</dc:creator>
  <cp:keywords/>
  <dc:description/>
  <cp:lastModifiedBy>uros vasiljevic</cp:lastModifiedBy>
  <cp:revision>1746</cp:revision>
  <dcterms:created xsi:type="dcterms:W3CDTF">2018-08-06T21:27:00Z</dcterms:created>
  <dcterms:modified xsi:type="dcterms:W3CDTF">2018-08-08T14:23:00Z</dcterms:modified>
</cp:coreProperties>
</file>